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4" w:rsidRDefault="00147A54" w:rsidP="00147A54">
      <w:pPr>
        <w:rPr>
          <w:b/>
          <w:bCs/>
          <w:u w:val="single"/>
        </w:rPr>
      </w:pPr>
      <w:r>
        <w:rPr>
          <w:b/>
          <w:bCs/>
          <w:u w:val="single"/>
        </w:rPr>
        <w:t>TITLE:</w:t>
      </w:r>
    </w:p>
    <w:p w:rsidR="00147A54" w:rsidRDefault="00147A54" w:rsidP="00147A54">
      <w:r>
        <w:t>PHENOTYPIC AND GENOTYPIC RELATIONSHIP OF CALCIUM STONE FOMER</w:t>
      </w:r>
      <w:r>
        <w:rPr>
          <w:color w:val="1F497D"/>
        </w:rPr>
        <w:t>S</w:t>
      </w:r>
    </w:p>
    <w:p w:rsidR="00147A54" w:rsidRDefault="00147A54" w:rsidP="00147A54"/>
    <w:p w:rsidR="00147A54" w:rsidRDefault="00147A54" w:rsidP="00147A54">
      <w:pPr>
        <w:rPr>
          <w:b/>
          <w:bCs/>
          <w:u w:val="single"/>
        </w:rPr>
      </w:pPr>
      <w:r>
        <w:rPr>
          <w:b/>
          <w:bCs/>
          <w:u w:val="single"/>
        </w:rPr>
        <w:t>FACULTY MENTOR NAME, EMAIL, PHONE NUMBER:</w:t>
      </w:r>
    </w:p>
    <w:p w:rsidR="00147A54" w:rsidRDefault="00147A54" w:rsidP="00147A54">
      <w:r>
        <w:t xml:space="preserve">VICTORIA BIRD, </w:t>
      </w:r>
    </w:p>
    <w:p w:rsidR="00147A54" w:rsidRDefault="00147A54" w:rsidP="00147A54">
      <w:hyperlink r:id="rId5" w:history="1">
        <w:r>
          <w:rPr>
            <w:rStyle w:val="Hyperlink"/>
          </w:rPr>
          <w:t>VICTORIA.BIRD@UROLOGY.UFL.EDU</w:t>
        </w:r>
      </w:hyperlink>
    </w:p>
    <w:p w:rsidR="00147A54" w:rsidRDefault="00147A54" w:rsidP="00147A54">
      <w:r>
        <w:t>352-2736870</w:t>
      </w:r>
    </w:p>
    <w:p w:rsidR="00147A54" w:rsidRDefault="00147A54" w:rsidP="00147A54">
      <w:r>
        <w:t>352-278 5132 –CELL</w:t>
      </w:r>
    </w:p>
    <w:p w:rsidR="00147A54" w:rsidRDefault="00147A54" w:rsidP="00147A54">
      <w:pPr>
        <w:rPr>
          <w:b/>
          <w:bCs/>
          <w:u w:val="single"/>
        </w:rPr>
      </w:pPr>
    </w:p>
    <w:p w:rsidR="00147A54" w:rsidRDefault="00147A54" w:rsidP="00147A54">
      <w:pPr>
        <w:rPr>
          <w:b/>
          <w:bCs/>
          <w:u w:val="single"/>
        </w:rPr>
      </w:pPr>
      <w:r>
        <w:rPr>
          <w:b/>
          <w:bCs/>
          <w:u w:val="single"/>
        </w:rPr>
        <w:t>FACULTY MENTOR DEPARTMENT:</w:t>
      </w:r>
    </w:p>
    <w:p w:rsidR="00147A54" w:rsidRDefault="00147A54" w:rsidP="00147A54">
      <w:r>
        <w:t>UROLOGY</w:t>
      </w:r>
    </w:p>
    <w:p w:rsidR="00147A54" w:rsidRDefault="00147A54" w:rsidP="00147A54">
      <w:pPr>
        <w:rPr>
          <w:b/>
          <w:bCs/>
          <w:u w:val="single"/>
        </w:rPr>
      </w:pPr>
    </w:p>
    <w:p w:rsidR="00147A54" w:rsidRDefault="00147A54" w:rsidP="00147A54">
      <w:pPr>
        <w:rPr>
          <w:b/>
          <w:bCs/>
          <w:u w:val="single"/>
        </w:rPr>
      </w:pPr>
      <w:r>
        <w:rPr>
          <w:b/>
          <w:bCs/>
          <w:u w:val="single"/>
        </w:rPr>
        <w:t>RESEARCH PROJECT DESCRIPTION</w:t>
      </w:r>
      <w:r>
        <w:rPr>
          <w:b/>
          <w:bCs/>
          <w:color w:val="1F497D"/>
          <w:u w:val="single"/>
        </w:rPr>
        <w:t>:</w:t>
      </w:r>
    </w:p>
    <w:p w:rsidR="00147A54" w:rsidRDefault="00147A54" w:rsidP="00147A54">
      <w:r>
        <w:rPr>
          <w:b/>
          <w:bCs/>
        </w:rPr>
        <w:t>Background Rationale:</w:t>
      </w:r>
      <w:r>
        <w:t xml:space="preserve">  Urinary </w:t>
      </w:r>
      <w:proofErr w:type="spellStart"/>
      <w:r>
        <w:t>lithiasis</w:t>
      </w:r>
      <w:proofErr w:type="spellEnd"/>
      <w:r>
        <w:t xml:space="preserve"> will affect 1 in 11 people in the United </w:t>
      </w:r>
      <w:proofErr w:type="gramStart"/>
      <w:r>
        <w:t>States(</w:t>
      </w:r>
      <w:proofErr w:type="gramEnd"/>
      <w:r>
        <w:t>1).   Hereditability of nephrolithiasis is estimated to be approximately 50% in related studies (2).   Phenotype of kidney stone disease could be a summation of hereditary traits or gene interaction with our environment, epigenetics. Family studies suggest</w:t>
      </w:r>
      <w:proofErr w:type="gramStart"/>
      <w:r>
        <w:t>  that</w:t>
      </w:r>
      <w:proofErr w:type="gramEnd"/>
      <w:r>
        <w:t xml:space="preserve"> stone transmission is not typical Mendelian type,  but more of a complex polygenic pattern (3,4,5).  </w:t>
      </w:r>
      <w:r>
        <w:rPr>
          <w:b/>
          <w:bCs/>
        </w:rPr>
        <w:t>Working Hypothesis:</w:t>
      </w:r>
      <w:r>
        <w:t xml:space="preserve"> Certain types of patient patterns of stone disease have been associated with specific genotypes: 1. Calcium-Oxalate stones with </w:t>
      </w:r>
      <w:proofErr w:type="spellStart"/>
      <w:r>
        <w:t>hypocitraturia</w:t>
      </w:r>
      <w:proofErr w:type="spellEnd"/>
      <w:r>
        <w:t xml:space="preserve"> associate with Vitamin D receptor abnormalities (5</w:t>
      </w:r>
      <w:proofErr w:type="gramStart"/>
      <w:r>
        <w:t>,6,7</w:t>
      </w:r>
      <w:proofErr w:type="gramEnd"/>
      <w:r>
        <w:t>).  2. Calcium-phosphate stone formers with normal citrate levels associated with calcium sensitive receptor abnormalities (8.9</w:t>
      </w:r>
      <w:proofErr w:type="gramStart"/>
      <w:r>
        <w:t>,10</w:t>
      </w:r>
      <w:proofErr w:type="gramEnd"/>
      <w:r>
        <w:t xml:space="preserve">). 3. </w:t>
      </w:r>
      <w:proofErr w:type="spellStart"/>
      <w:r>
        <w:t>Osteopontin</w:t>
      </w:r>
      <w:proofErr w:type="spellEnd"/>
      <w:r>
        <w:t xml:space="preserve"> gene abnormalities are associated with diverse types of kidney stone formation (11</w:t>
      </w:r>
      <w:proofErr w:type="gramStart"/>
      <w:r>
        <w:t>,12,13</w:t>
      </w:r>
      <w:proofErr w:type="gramEnd"/>
      <w:r>
        <w:t>) 4.  Calcium-Oxalate stones</w:t>
      </w:r>
      <w:proofErr w:type="gramStart"/>
      <w:r>
        <w:t>  with</w:t>
      </w:r>
      <w:proofErr w:type="gramEnd"/>
      <w:r>
        <w:t xml:space="preserve"> </w:t>
      </w:r>
      <w:proofErr w:type="spellStart"/>
      <w:r>
        <w:t>hypercalciuria</w:t>
      </w:r>
      <w:proofErr w:type="spellEnd"/>
      <w:r>
        <w:t xml:space="preserve"> associate with </w:t>
      </w:r>
      <w:proofErr w:type="spellStart"/>
      <w:r>
        <w:t>Claudin</w:t>
      </w:r>
      <w:proofErr w:type="spellEnd"/>
      <w:r>
        <w:t xml:space="preserve"> 14 receptor abnormalities (14). NPT2a, AQP1 and DGHK (15) channels, have recently been associated with nephrolithiasis via GWAS*.  We endeavor to group patients in our database by identifying stone type, serum, and urine laboratory parameters to identify patterns of disease and couple phenotyping with genotyping.  </w:t>
      </w:r>
      <w:r>
        <w:rPr>
          <w:b/>
          <w:bCs/>
        </w:rPr>
        <w:t>Methods:</w:t>
      </w:r>
      <w:r>
        <w:t>  Continuous variables will be compared using independent t−test. Categorical variables will be examined using chi−squared or fisher exact test (SAS 9.4 Cary, NC). Our larger aim is to perform group phenotyping</w:t>
      </w:r>
      <w:proofErr w:type="gramStart"/>
      <w:r>
        <w:t>  and</w:t>
      </w:r>
      <w:proofErr w:type="gramEnd"/>
      <w:r>
        <w:t xml:space="preserve"> obtain blood  samples from these patients for GWAS*.  </w:t>
      </w:r>
      <w:r>
        <w:rPr>
          <w:b/>
          <w:bCs/>
        </w:rPr>
        <w:t>Role of MD student:</w:t>
      </w:r>
      <w:r>
        <w:t xml:space="preserve"> To analyze our database</w:t>
      </w:r>
      <w:r>
        <w:rPr>
          <w:b/>
          <w:bCs/>
        </w:rPr>
        <w:t>. Impact:</w:t>
      </w:r>
      <w:r>
        <w:t>  This represents and innovative strategy for tailoring evaluation and management of kidney stones by using a comprehensive approach including genetic and clinical testing.  Funding: none</w:t>
      </w:r>
    </w:p>
    <w:p w:rsidR="00147A54" w:rsidRDefault="00147A54" w:rsidP="00147A54"/>
    <w:p w:rsidR="00147A54" w:rsidRDefault="00147A54" w:rsidP="00147A54">
      <w:r>
        <w:t>*GWAS: Genome-wide association studies</w:t>
      </w:r>
    </w:p>
    <w:p w:rsidR="00147A54" w:rsidRDefault="00147A54" w:rsidP="00147A54">
      <w:pPr>
        <w:rPr>
          <w:color w:val="1F497D"/>
        </w:rPr>
      </w:pPr>
    </w:p>
    <w:p w:rsidR="00147A54" w:rsidRDefault="00147A54" w:rsidP="00147A54">
      <w:pPr>
        <w:rPr>
          <w:color w:val="1F497D"/>
        </w:rPr>
      </w:pPr>
    </w:p>
    <w:p w:rsidR="00147A54" w:rsidRDefault="00147A54" w:rsidP="00147A54">
      <w:pPr>
        <w:rPr>
          <w:b/>
          <w:bCs/>
        </w:rPr>
      </w:pPr>
      <w:r>
        <w:rPr>
          <w:b/>
          <w:bCs/>
        </w:rPr>
        <w:t xml:space="preserve">References: </w:t>
      </w:r>
    </w:p>
    <w:p w:rsidR="00147A54" w:rsidRDefault="00147A54" w:rsidP="00147A54">
      <w:r>
        <w:t xml:space="preserve">1.            C.D. Scales Jr., A.C. Smith, J.M. Hanley, C.S. </w:t>
      </w:r>
      <w:proofErr w:type="spellStart"/>
      <w:r>
        <w:t>Saigal</w:t>
      </w:r>
      <w:proofErr w:type="spellEnd"/>
      <w:r>
        <w:t xml:space="preserve">, Urologic Diseases in America Project,  Prevalence of kidney stones in the United States; </w:t>
      </w:r>
      <w:proofErr w:type="spellStart"/>
      <w:r>
        <w:t>Eur</w:t>
      </w:r>
      <w:proofErr w:type="spellEnd"/>
      <w:r>
        <w:t xml:space="preserve"> </w:t>
      </w:r>
      <w:proofErr w:type="spellStart"/>
      <w:r>
        <w:t>Urol</w:t>
      </w:r>
      <w:proofErr w:type="spellEnd"/>
      <w:r>
        <w:t>, 62 (2012), pp. 160–165</w:t>
      </w:r>
    </w:p>
    <w:p w:rsidR="00147A54" w:rsidRDefault="00147A54" w:rsidP="00147A54">
      <w:r>
        <w:t>2.            Kidney Int. 2011 Sep</w:t>
      </w:r>
      <w:proofErr w:type="gramStart"/>
      <w:r>
        <w:t>;80</w:t>
      </w:r>
      <w:proofErr w:type="gramEnd"/>
      <w:r>
        <w:t xml:space="preserve">(6):587-93. </w:t>
      </w:r>
      <w:proofErr w:type="gramStart"/>
      <w:r>
        <w:t>doi</w:t>
      </w:r>
      <w:proofErr w:type="gramEnd"/>
      <w:r>
        <w:t xml:space="preserve">: 10.1038/ki.2010.430. Epub 2010 Oct 20.  </w:t>
      </w:r>
      <w:proofErr w:type="gramStart"/>
      <w:r>
        <w:t>Genetics and calcium nephrolithiasis.</w:t>
      </w:r>
      <w:proofErr w:type="gramEnd"/>
      <w:r>
        <w:t xml:space="preserve">  </w:t>
      </w:r>
      <w:proofErr w:type="spellStart"/>
      <w:r>
        <w:t>Vezzoli</w:t>
      </w:r>
      <w:proofErr w:type="spellEnd"/>
      <w:r>
        <w:t xml:space="preserve"> G1, </w:t>
      </w:r>
      <w:proofErr w:type="spellStart"/>
      <w:r>
        <w:t>Terranegra</w:t>
      </w:r>
      <w:proofErr w:type="spellEnd"/>
      <w:r>
        <w:t xml:space="preserve"> A, </w:t>
      </w:r>
      <w:proofErr w:type="spellStart"/>
      <w:r>
        <w:t>Arcidiacono</w:t>
      </w:r>
      <w:proofErr w:type="spellEnd"/>
      <w:r>
        <w:t xml:space="preserve"> T, </w:t>
      </w:r>
      <w:proofErr w:type="spellStart"/>
      <w:r>
        <w:t>Soldati</w:t>
      </w:r>
      <w:proofErr w:type="spellEnd"/>
      <w:r>
        <w:t xml:space="preserve"> L.</w:t>
      </w:r>
    </w:p>
    <w:p w:rsidR="00147A54" w:rsidRDefault="00147A54" w:rsidP="00147A54">
      <w:r>
        <w:t>3.            World J Urol. 1997</w:t>
      </w:r>
      <w:proofErr w:type="gramStart"/>
      <w:r>
        <w:t>;15</w:t>
      </w:r>
      <w:proofErr w:type="gramEnd"/>
      <w:r>
        <w:t xml:space="preserve">(3):186-94.Genes in idiopathic calcium oxalate stone disease.  Goodman HO1, </w:t>
      </w:r>
      <w:proofErr w:type="spellStart"/>
      <w:r>
        <w:t>Brommage</w:t>
      </w:r>
      <w:proofErr w:type="spellEnd"/>
      <w:r>
        <w:t xml:space="preserve"> R, </w:t>
      </w:r>
      <w:proofErr w:type="spellStart"/>
      <w:r>
        <w:t>Assimos</w:t>
      </w:r>
      <w:proofErr w:type="spellEnd"/>
      <w:r>
        <w:t xml:space="preserve"> DG, Holmes RP.</w:t>
      </w:r>
    </w:p>
    <w:p w:rsidR="00147A54" w:rsidRDefault="00147A54" w:rsidP="00147A54">
      <w:r>
        <w:t>4.            J Urol. 1995 Feb</w:t>
      </w:r>
      <w:proofErr w:type="gramStart"/>
      <w:r>
        <w:t>;153</w:t>
      </w:r>
      <w:proofErr w:type="gramEnd"/>
      <w:r>
        <w:t xml:space="preserve">(2):301-7. Genetic factors in calcium oxalate stone disease.  Goodman HO1, Holmes RP, </w:t>
      </w:r>
      <w:proofErr w:type="spellStart"/>
      <w:r>
        <w:t>Assimos</w:t>
      </w:r>
      <w:proofErr w:type="spellEnd"/>
      <w:r>
        <w:t xml:space="preserve"> DG.</w:t>
      </w:r>
    </w:p>
    <w:p w:rsidR="00147A54" w:rsidRDefault="00147A54" w:rsidP="00147A54">
      <w:r>
        <w:t xml:space="preserve">5.            </w:t>
      </w:r>
      <w:proofErr w:type="spellStart"/>
      <w:r>
        <w:t>Nephrol</w:t>
      </w:r>
      <w:proofErr w:type="spellEnd"/>
      <w:r>
        <w:t xml:space="preserve"> Dial Transplant. 2004 Sep</w:t>
      </w:r>
      <w:proofErr w:type="gramStart"/>
      <w:r>
        <w:t>;19</w:t>
      </w:r>
      <w:proofErr w:type="gramEnd"/>
      <w:r>
        <w:t xml:space="preserve">(9):2259-65. Epub 2004 Jun 22.  </w:t>
      </w:r>
      <w:proofErr w:type="gramStart"/>
      <w:r>
        <w:t xml:space="preserve">The relationship of 3' vitamin D receptor haplotypes to urinary </w:t>
      </w:r>
      <w:proofErr w:type="spellStart"/>
      <w:r>
        <w:t>supersaturation</w:t>
      </w:r>
      <w:proofErr w:type="spellEnd"/>
      <w:r>
        <w:t xml:space="preserve"> of calcium oxalate salts and to age at onset and familial prevalence of nephrolithiasis.</w:t>
      </w:r>
      <w:proofErr w:type="gramEnd"/>
      <w:r>
        <w:t xml:space="preserve">  </w:t>
      </w:r>
      <w:proofErr w:type="spellStart"/>
      <w:r>
        <w:t>Mossetti</w:t>
      </w:r>
      <w:proofErr w:type="spellEnd"/>
      <w:r>
        <w:t xml:space="preserve"> G1, </w:t>
      </w:r>
      <w:proofErr w:type="spellStart"/>
      <w:r>
        <w:t>Rendina</w:t>
      </w:r>
      <w:proofErr w:type="spellEnd"/>
      <w:r>
        <w:t xml:space="preserve"> D, </w:t>
      </w:r>
      <w:proofErr w:type="spellStart"/>
      <w:r>
        <w:t>Viceconti</w:t>
      </w:r>
      <w:proofErr w:type="spellEnd"/>
      <w:r>
        <w:t xml:space="preserve"> R, </w:t>
      </w:r>
      <w:proofErr w:type="spellStart"/>
      <w:r>
        <w:t>Manno</w:t>
      </w:r>
      <w:proofErr w:type="spellEnd"/>
      <w:r>
        <w:t xml:space="preserve"> G, </w:t>
      </w:r>
      <w:proofErr w:type="spellStart"/>
      <w:r>
        <w:t>Guadagno</w:t>
      </w:r>
      <w:proofErr w:type="spellEnd"/>
      <w:r>
        <w:t xml:space="preserve"> V, </w:t>
      </w:r>
      <w:proofErr w:type="spellStart"/>
      <w:r>
        <w:t>Strazzullo</w:t>
      </w:r>
      <w:proofErr w:type="spellEnd"/>
      <w:r>
        <w:t xml:space="preserve"> P, </w:t>
      </w:r>
      <w:proofErr w:type="spellStart"/>
      <w:r>
        <w:t>Nunziata</w:t>
      </w:r>
      <w:proofErr w:type="spellEnd"/>
      <w:r>
        <w:t xml:space="preserve"> V.</w:t>
      </w:r>
    </w:p>
    <w:p w:rsidR="00147A54" w:rsidRDefault="00147A54" w:rsidP="00147A54">
      <w:r>
        <w:lastRenderedPageBreak/>
        <w:t xml:space="preserve">6.            J. </w:t>
      </w:r>
      <w:proofErr w:type="spellStart"/>
      <w:r>
        <w:t>Endourol</w:t>
      </w:r>
      <w:proofErr w:type="spellEnd"/>
      <w:r>
        <w:t>. 2005 Jan-Feb</w:t>
      </w:r>
      <w:proofErr w:type="gramStart"/>
      <w:r>
        <w:t>;19</w:t>
      </w:r>
      <w:proofErr w:type="gramEnd"/>
      <w:r>
        <w:t>(1):111-5.  Association of vitamin D receptor-gene (</w:t>
      </w:r>
      <w:proofErr w:type="spellStart"/>
      <w:r>
        <w:t>FokI</w:t>
      </w:r>
      <w:proofErr w:type="spellEnd"/>
      <w:r>
        <w:t>) polymorphism with calcium oxalate nephrolithiasis.  Bid HK1, Kumar A, Kapoor R, Mittal RD.</w:t>
      </w:r>
    </w:p>
    <w:p w:rsidR="00147A54" w:rsidRDefault="00147A54" w:rsidP="00147A54">
      <w:r>
        <w:t>7.            BJU Int. 2007 Jun</w:t>
      </w:r>
      <w:proofErr w:type="gramStart"/>
      <w:r>
        <w:t>;99</w:t>
      </w:r>
      <w:proofErr w:type="gramEnd"/>
      <w:r>
        <w:t xml:space="preserve">(6):1534-8. Epub 2007 Apr 5.  </w:t>
      </w:r>
      <w:proofErr w:type="gramStart"/>
      <w:r>
        <w:t>Association of vitamin D receptor (</w:t>
      </w:r>
      <w:proofErr w:type="spellStart"/>
      <w:r>
        <w:t>Fok</w:t>
      </w:r>
      <w:proofErr w:type="spellEnd"/>
      <w:r>
        <w:t xml:space="preserve">-I) polymorphism with the clinical presentation of calcium </w:t>
      </w:r>
      <w:proofErr w:type="spellStart"/>
      <w:r>
        <w:t>urolithiasis</w:t>
      </w:r>
      <w:proofErr w:type="spellEnd"/>
      <w:r>
        <w:t>.</w:t>
      </w:r>
      <w:proofErr w:type="gramEnd"/>
      <w:r>
        <w:t>  Liu CC1, Huang CH, Wu WJ, Huang SP, Chou YH, Li CC, Chai CY, Wu MT.</w:t>
      </w:r>
    </w:p>
    <w:p w:rsidR="00147A54" w:rsidRDefault="00147A54" w:rsidP="00147A54">
      <w:r>
        <w:t xml:space="preserve">8.            </w:t>
      </w:r>
      <w:proofErr w:type="spellStart"/>
      <w:r>
        <w:t>Curr</w:t>
      </w:r>
      <w:proofErr w:type="spellEnd"/>
      <w:r>
        <w:t xml:space="preserve"> Pharm </w:t>
      </w:r>
      <w:proofErr w:type="spellStart"/>
      <w:r>
        <w:t>Biotechnol</w:t>
      </w:r>
      <w:proofErr w:type="spellEnd"/>
      <w:r>
        <w:t>. 2009 Apr</w:t>
      </w:r>
      <w:proofErr w:type="gramStart"/>
      <w:r>
        <w:t>;10</w:t>
      </w:r>
      <w:proofErr w:type="gramEnd"/>
      <w:r>
        <w:t>(3):302-10.  Roles of calcium-sensing receptor (</w:t>
      </w:r>
      <w:proofErr w:type="spellStart"/>
      <w:r>
        <w:t>CaSR</w:t>
      </w:r>
      <w:proofErr w:type="spellEnd"/>
      <w:r>
        <w:t xml:space="preserve">) in renal mineral ion transport.  </w:t>
      </w:r>
      <w:proofErr w:type="spellStart"/>
      <w:r>
        <w:t>Vezzoli</w:t>
      </w:r>
      <w:proofErr w:type="spellEnd"/>
      <w:r>
        <w:t xml:space="preserve"> G1, </w:t>
      </w:r>
      <w:proofErr w:type="spellStart"/>
      <w:r>
        <w:t>Soldati</w:t>
      </w:r>
      <w:proofErr w:type="spellEnd"/>
      <w:r>
        <w:t xml:space="preserve"> L, Gambaro G.</w:t>
      </w:r>
    </w:p>
    <w:p w:rsidR="00147A54" w:rsidRDefault="00147A54" w:rsidP="00147A54">
      <w:r>
        <w:t xml:space="preserve">9.            </w:t>
      </w:r>
      <w:proofErr w:type="spellStart"/>
      <w:r>
        <w:t>Nephrol</w:t>
      </w:r>
      <w:proofErr w:type="spellEnd"/>
      <w:r>
        <w:t xml:space="preserve"> Dial Transplant. 2010 Jul</w:t>
      </w:r>
      <w:proofErr w:type="gramStart"/>
      <w:r>
        <w:t>;25</w:t>
      </w:r>
      <w:proofErr w:type="gramEnd"/>
      <w:r>
        <w:t xml:space="preserve">(7):2245-52. </w:t>
      </w:r>
      <w:proofErr w:type="gramStart"/>
      <w:r>
        <w:t>doi</w:t>
      </w:r>
      <w:proofErr w:type="gramEnd"/>
      <w:r>
        <w:t>: 10.1093/</w:t>
      </w:r>
      <w:proofErr w:type="spellStart"/>
      <w:r>
        <w:t>ndt</w:t>
      </w:r>
      <w:proofErr w:type="spellEnd"/>
      <w:r>
        <w:t xml:space="preserve">/gfp760. Epub 2010 Jan 12.  Calcium kidney stones are associated with a haplotype of the calcium-sensing receptor gene regulatory region.  </w:t>
      </w:r>
      <w:proofErr w:type="spellStart"/>
      <w:r>
        <w:t>Vezzoli</w:t>
      </w:r>
      <w:proofErr w:type="spellEnd"/>
      <w:r>
        <w:t xml:space="preserve"> G1, </w:t>
      </w:r>
      <w:proofErr w:type="spellStart"/>
      <w:r>
        <w:t>Terranegra</w:t>
      </w:r>
      <w:proofErr w:type="spellEnd"/>
      <w:r>
        <w:t xml:space="preserve"> A, </w:t>
      </w:r>
      <w:proofErr w:type="spellStart"/>
      <w:r>
        <w:t>Arcidiacono</w:t>
      </w:r>
      <w:proofErr w:type="spellEnd"/>
      <w:r>
        <w:t xml:space="preserve"> T, Gambaro G, </w:t>
      </w:r>
      <w:proofErr w:type="spellStart"/>
      <w:r>
        <w:t>Milanesi</w:t>
      </w:r>
      <w:proofErr w:type="spellEnd"/>
      <w:r>
        <w:t xml:space="preserve"> L, </w:t>
      </w:r>
      <w:proofErr w:type="spellStart"/>
      <w:r>
        <w:t>Mosca</w:t>
      </w:r>
      <w:proofErr w:type="spellEnd"/>
      <w:r>
        <w:t xml:space="preserve"> E, </w:t>
      </w:r>
      <w:proofErr w:type="spellStart"/>
      <w:r>
        <w:t>Soldati</w:t>
      </w:r>
      <w:proofErr w:type="spellEnd"/>
      <w:r>
        <w:t xml:space="preserve"> L; GENIAL network (Genetics and Environment in Nephrolithiasis Italian Alliance).</w:t>
      </w:r>
    </w:p>
    <w:p w:rsidR="00147A54" w:rsidRDefault="00147A54" w:rsidP="00147A54">
      <w:proofErr w:type="gramStart"/>
      <w:r>
        <w:t>10.          Ann Hum Genet.</w:t>
      </w:r>
      <w:proofErr w:type="gramEnd"/>
      <w:r>
        <w:t xml:space="preserve"> 2009 Mar</w:t>
      </w:r>
      <w:proofErr w:type="gramStart"/>
      <w:r>
        <w:t>;73</w:t>
      </w:r>
      <w:proofErr w:type="gramEnd"/>
      <w:r>
        <w:t xml:space="preserve">(2):176-83. </w:t>
      </w:r>
      <w:proofErr w:type="gramStart"/>
      <w:r>
        <w:t>doi</w:t>
      </w:r>
      <w:proofErr w:type="gramEnd"/>
      <w:r>
        <w:t xml:space="preserve">: 10.1111/j.1469-1809.2008.00492.x. Epub 2008 Dec 23.  Heterogeneous disease modeling for Hardy-Weinberg disequilibrium in case-control studies: application to renal stones and calcium-sensing receptor polymorphisms. </w:t>
      </w:r>
      <w:proofErr w:type="gramStart"/>
      <w:r>
        <w:t>Hamilton DC1, Grover VK, Smith CA, Cole DE.</w:t>
      </w:r>
      <w:proofErr w:type="gramEnd"/>
    </w:p>
    <w:p w:rsidR="00147A54" w:rsidRDefault="00147A54" w:rsidP="00147A54">
      <w:r>
        <w:t xml:space="preserve">11.          </w:t>
      </w:r>
      <w:proofErr w:type="spellStart"/>
      <w:r>
        <w:t>Urolithiasis</w:t>
      </w:r>
      <w:proofErr w:type="spellEnd"/>
      <w:r>
        <w:t>. 2013 Aug</w:t>
      </w:r>
      <w:proofErr w:type="gramStart"/>
      <w:r>
        <w:t>;41</w:t>
      </w:r>
      <w:proofErr w:type="gramEnd"/>
      <w:r>
        <w:t xml:space="preserve">(4):303-13. </w:t>
      </w:r>
      <w:proofErr w:type="gramStart"/>
      <w:r>
        <w:t>doi</w:t>
      </w:r>
      <w:proofErr w:type="gramEnd"/>
      <w:r>
        <w:t xml:space="preserve">: 10.1007/s00240-013-0582-7. Epub 2013 Jun 20.  Association between polymorphisms in </w:t>
      </w:r>
      <w:proofErr w:type="spellStart"/>
      <w:r>
        <w:t>osteopontin</w:t>
      </w:r>
      <w:proofErr w:type="spellEnd"/>
      <w:r>
        <w:t xml:space="preserve"> gene (SPP1) and first episode calcium oxalate </w:t>
      </w:r>
      <w:proofErr w:type="spellStart"/>
      <w:r>
        <w:t>urolithiasis</w:t>
      </w:r>
      <w:proofErr w:type="spellEnd"/>
      <w:r>
        <w:t xml:space="preserve">.  </w:t>
      </w:r>
      <w:proofErr w:type="spellStart"/>
      <w:r>
        <w:t>Safarinejad</w:t>
      </w:r>
      <w:proofErr w:type="spellEnd"/>
      <w:r>
        <w:t xml:space="preserve"> MR1, </w:t>
      </w:r>
      <w:proofErr w:type="spellStart"/>
      <w:r>
        <w:t>Shafiei</w:t>
      </w:r>
      <w:proofErr w:type="spellEnd"/>
      <w:r>
        <w:t xml:space="preserve"> N, </w:t>
      </w:r>
      <w:proofErr w:type="spellStart"/>
      <w:r>
        <w:t>Safarinejad</w:t>
      </w:r>
      <w:proofErr w:type="spellEnd"/>
      <w:r>
        <w:t xml:space="preserve"> S.</w:t>
      </w:r>
    </w:p>
    <w:p w:rsidR="00147A54" w:rsidRDefault="00147A54" w:rsidP="00147A54">
      <w:r>
        <w:t>12.          Kidney Int. 2007 Sep</w:t>
      </w:r>
      <w:proofErr w:type="gramStart"/>
      <w:r>
        <w:t>;72</w:t>
      </w:r>
      <w:proofErr w:type="gramEnd"/>
      <w:r>
        <w:t xml:space="preserve">(5):592-8. Epub 2007 May 23.  </w:t>
      </w:r>
      <w:proofErr w:type="gramStart"/>
      <w:r>
        <w:t xml:space="preserve">Association of </w:t>
      </w:r>
      <w:proofErr w:type="spellStart"/>
      <w:r>
        <w:t>osteopontin</w:t>
      </w:r>
      <w:proofErr w:type="spellEnd"/>
      <w:r>
        <w:t xml:space="preserve"> gene haplotypes with nephrolithiasis.</w:t>
      </w:r>
      <w:proofErr w:type="gramEnd"/>
      <w:r>
        <w:t xml:space="preserve">  Gao B1, </w:t>
      </w:r>
      <w:proofErr w:type="spellStart"/>
      <w:r>
        <w:t>Yasui</w:t>
      </w:r>
      <w:proofErr w:type="spellEnd"/>
      <w:r>
        <w:t xml:space="preserve"> T, Itoh Y, Li Z, Okada A, </w:t>
      </w:r>
      <w:proofErr w:type="spellStart"/>
      <w:r>
        <w:t>Tozawa</w:t>
      </w:r>
      <w:proofErr w:type="spellEnd"/>
      <w:r>
        <w:t xml:space="preserve"> K, Hayashi Y, </w:t>
      </w:r>
      <w:proofErr w:type="spellStart"/>
      <w:r>
        <w:t>Kohri</w:t>
      </w:r>
      <w:proofErr w:type="spellEnd"/>
      <w:r>
        <w:t xml:space="preserve"> K.</w:t>
      </w:r>
    </w:p>
    <w:p w:rsidR="00147A54" w:rsidRDefault="00147A54" w:rsidP="00147A54">
      <w:proofErr w:type="gramStart"/>
      <w:r>
        <w:t xml:space="preserve">13.          Clin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Acta</w:t>
      </w:r>
      <w:proofErr w:type="spellEnd"/>
      <w:r>
        <w:t>.</w:t>
      </w:r>
      <w:proofErr w:type="gramEnd"/>
      <w:r>
        <w:t xml:space="preserve"> 2010 May 2</w:t>
      </w:r>
      <w:proofErr w:type="gramStart"/>
      <w:r>
        <w:t>;411</w:t>
      </w:r>
      <w:proofErr w:type="gramEnd"/>
      <w:r>
        <w:t xml:space="preserve">(9-10):739-43. </w:t>
      </w:r>
      <w:proofErr w:type="gramStart"/>
      <w:r>
        <w:t>doi</w:t>
      </w:r>
      <w:proofErr w:type="gramEnd"/>
      <w:r>
        <w:t xml:space="preserve">: 10.1016/j.cca.2010.02.007. Epub 2010 Feb 6.  </w:t>
      </w:r>
      <w:proofErr w:type="gramStart"/>
      <w:r>
        <w:t xml:space="preserve">The impact of </w:t>
      </w:r>
      <w:proofErr w:type="spellStart"/>
      <w:r>
        <w:t>osteopontin</w:t>
      </w:r>
      <w:proofErr w:type="spellEnd"/>
      <w:r>
        <w:t xml:space="preserve"> promoter polymorphisms on the risk of calcium </w:t>
      </w:r>
      <w:proofErr w:type="spellStart"/>
      <w:r>
        <w:t>urolithiasis</w:t>
      </w:r>
      <w:proofErr w:type="spellEnd"/>
      <w:r>
        <w:t>.</w:t>
      </w:r>
      <w:proofErr w:type="gramEnd"/>
      <w:r>
        <w:t xml:space="preserve">  </w:t>
      </w:r>
      <w:proofErr w:type="gramStart"/>
      <w:r>
        <w:t xml:space="preserve">Liu CC1, Huang SP, Tsai LY, Wu WJ, </w:t>
      </w:r>
      <w:proofErr w:type="spellStart"/>
      <w:r>
        <w:t>Juo</w:t>
      </w:r>
      <w:proofErr w:type="spellEnd"/>
      <w:r>
        <w:t xml:space="preserve"> SH, Chou YH, Huang CH, Wu MT.</w:t>
      </w:r>
      <w:proofErr w:type="gramEnd"/>
    </w:p>
    <w:p w:rsidR="00147A54" w:rsidRDefault="00147A54" w:rsidP="00147A54">
      <w:r>
        <w:t>14.          Nat Genet. 2009 Aug</w:t>
      </w:r>
      <w:proofErr w:type="gramStart"/>
      <w:r>
        <w:t>;41</w:t>
      </w:r>
      <w:proofErr w:type="gramEnd"/>
      <w:r>
        <w:t xml:space="preserve">(8):926-30. </w:t>
      </w:r>
      <w:proofErr w:type="gramStart"/>
      <w:r>
        <w:t>doi</w:t>
      </w:r>
      <w:proofErr w:type="gramEnd"/>
      <w:r>
        <w:t>: 10.1038/ng.404. Epub 2009 Jun 28.  Sequence variants in the CLDN14 gene associate with kidney stones and bone mineral density.</w:t>
      </w:r>
    </w:p>
    <w:p w:rsidR="00147A54" w:rsidRDefault="00147A54" w:rsidP="00147A54">
      <w:proofErr w:type="spellStart"/>
      <w:r>
        <w:t>Thorleifsson</w:t>
      </w:r>
      <w:proofErr w:type="spellEnd"/>
      <w:r>
        <w:t xml:space="preserve"> G1, Holm H, </w:t>
      </w:r>
      <w:proofErr w:type="spellStart"/>
      <w:r>
        <w:t>Edvardsson</w:t>
      </w:r>
      <w:proofErr w:type="spellEnd"/>
      <w:r>
        <w:t xml:space="preserve"> V, Walters GB, </w:t>
      </w:r>
      <w:proofErr w:type="spellStart"/>
      <w:r>
        <w:t>Styrkarsdottir</w:t>
      </w:r>
      <w:proofErr w:type="spellEnd"/>
      <w:r>
        <w:t xml:space="preserve"> U, </w:t>
      </w:r>
      <w:proofErr w:type="spellStart"/>
      <w:r>
        <w:t>Gudbjartsson</w:t>
      </w:r>
      <w:proofErr w:type="spellEnd"/>
      <w:r>
        <w:t xml:space="preserve"> DF, </w:t>
      </w:r>
      <w:proofErr w:type="spellStart"/>
      <w:r>
        <w:t>Sulem</w:t>
      </w:r>
      <w:proofErr w:type="spellEnd"/>
      <w:r>
        <w:t xml:space="preserve"> P, </w:t>
      </w:r>
      <w:proofErr w:type="spellStart"/>
      <w:r>
        <w:t>Halldorsson</w:t>
      </w:r>
      <w:proofErr w:type="spellEnd"/>
      <w:r>
        <w:t xml:space="preserve"> BV, de </w:t>
      </w:r>
      <w:proofErr w:type="spellStart"/>
      <w:r>
        <w:t>Vegt</w:t>
      </w:r>
      <w:proofErr w:type="spellEnd"/>
      <w:r>
        <w:t xml:space="preserve"> F, </w:t>
      </w:r>
      <w:proofErr w:type="spellStart"/>
      <w:r>
        <w:t>d'Ancona</w:t>
      </w:r>
      <w:proofErr w:type="spellEnd"/>
      <w:r>
        <w:t xml:space="preserve"> FC, den </w:t>
      </w:r>
      <w:proofErr w:type="spellStart"/>
      <w:r>
        <w:t>Heijer</w:t>
      </w:r>
      <w:proofErr w:type="spellEnd"/>
      <w:r>
        <w:t xml:space="preserve"> M, </w:t>
      </w:r>
      <w:proofErr w:type="spellStart"/>
      <w:r>
        <w:t>Franzson</w:t>
      </w:r>
      <w:proofErr w:type="spellEnd"/>
      <w:r>
        <w:t xml:space="preserve"> L, Christiansen C, </w:t>
      </w:r>
      <w:proofErr w:type="spellStart"/>
      <w:r>
        <w:t>Alexandersen</w:t>
      </w:r>
      <w:proofErr w:type="spellEnd"/>
      <w:r>
        <w:t xml:space="preserve"> P, </w:t>
      </w:r>
      <w:proofErr w:type="spellStart"/>
      <w:r>
        <w:t>Rafnar</w:t>
      </w:r>
      <w:proofErr w:type="spellEnd"/>
      <w:r>
        <w:t xml:space="preserve"> T, </w:t>
      </w:r>
      <w:proofErr w:type="spellStart"/>
      <w:r>
        <w:t>Kristjansson</w:t>
      </w:r>
      <w:proofErr w:type="spellEnd"/>
      <w:r>
        <w:t xml:space="preserve"> K, Sigurdsson G, </w:t>
      </w:r>
      <w:proofErr w:type="spellStart"/>
      <w:r>
        <w:t>Kiemeney</w:t>
      </w:r>
      <w:proofErr w:type="spellEnd"/>
      <w:r>
        <w:t xml:space="preserve"> LA, </w:t>
      </w:r>
      <w:proofErr w:type="spellStart"/>
      <w:r>
        <w:t>Bodvarsson</w:t>
      </w:r>
      <w:proofErr w:type="spellEnd"/>
      <w:r>
        <w:t xml:space="preserve"> M, </w:t>
      </w:r>
      <w:proofErr w:type="spellStart"/>
      <w:r>
        <w:t>Indridason</w:t>
      </w:r>
      <w:proofErr w:type="spellEnd"/>
      <w:r>
        <w:t xml:space="preserve"> OS, </w:t>
      </w:r>
      <w:proofErr w:type="spellStart"/>
      <w:r>
        <w:t>Palsson</w:t>
      </w:r>
      <w:proofErr w:type="spellEnd"/>
      <w:r>
        <w:t xml:space="preserve"> R, Kong A, </w:t>
      </w:r>
      <w:proofErr w:type="spellStart"/>
      <w:r>
        <w:t>Thorsteinsdottir</w:t>
      </w:r>
      <w:proofErr w:type="spellEnd"/>
      <w:r>
        <w:t xml:space="preserve"> U, Stefansson K.</w:t>
      </w:r>
    </w:p>
    <w:p w:rsidR="00147A54" w:rsidRDefault="00147A54" w:rsidP="00147A54">
      <w:r>
        <w:t>15.          J Hum Genet. 2013 Sep</w:t>
      </w:r>
      <w:proofErr w:type="gramStart"/>
      <w:r>
        <w:t>;58</w:t>
      </w:r>
      <w:proofErr w:type="gramEnd"/>
      <w:r>
        <w:t xml:space="preserve">(9):588-93. </w:t>
      </w:r>
      <w:proofErr w:type="gramStart"/>
      <w:r>
        <w:t>doi</w:t>
      </w:r>
      <w:proofErr w:type="gramEnd"/>
      <w:r>
        <w:t xml:space="preserve">: 10.1038/jhg.2013.59. Epub 2013 May 30.  </w:t>
      </w:r>
      <w:proofErr w:type="gramStart"/>
      <w:r>
        <w:t>A replication study for three nephrolithiasis loci at 5q35.3, 7p14.3 and 13q14.1 in the Japanese population.</w:t>
      </w:r>
      <w:proofErr w:type="gramEnd"/>
      <w:r>
        <w:t xml:space="preserve">  </w:t>
      </w:r>
      <w:proofErr w:type="spellStart"/>
      <w:r>
        <w:t>Yasui</w:t>
      </w:r>
      <w:proofErr w:type="spellEnd"/>
      <w:r>
        <w:t xml:space="preserve"> T1, Okada A, Urabe Y, </w:t>
      </w:r>
      <w:proofErr w:type="spellStart"/>
      <w:r>
        <w:t>Usami</w:t>
      </w:r>
      <w:proofErr w:type="spellEnd"/>
      <w:r>
        <w:t xml:space="preserve"> M, Mizuno K, Kubota Y, </w:t>
      </w:r>
      <w:proofErr w:type="spellStart"/>
      <w:r>
        <w:t>Tozawa</w:t>
      </w:r>
      <w:proofErr w:type="spellEnd"/>
      <w:r>
        <w:t xml:space="preserve"> K, Sasaki S, Higashi Y, Sato Y, Kubo M, Nakamura Y, Matsuda K, </w:t>
      </w:r>
      <w:proofErr w:type="spellStart"/>
      <w:r>
        <w:t>Kohri</w:t>
      </w:r>
      <w:proofErr w:type="spellEnd"/>
      <w:r>
        <w:t xml:space="preserve"> K.</w:t>
      </w:r>
    </w:p>
    <w:p w:rsidR="003A650F" w:rsidRDefault="003A650F">
      <w:bookmarkStart w:id="0" w:name="_GoBack"/>
      <w:bookmarkEnd w:id="0"/>
    </w:p>
    <w:sectPr w:rsidR="003A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54"/>
    <w:rsid w:val="00147A54"/>
    <w:rsid w:val="003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5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5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.BIRD@UROLOGY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Murphy,Shawn K</dc:creator>
  <cp:lastModifiedBy>Murphy,Shawn K</cp:lastModifiedBy>
  <cp:revision>1</cp:revision>
  <dcterms:created xsi:type="dcterms:W3CDTF">2015-10-20T19:31:00Z</dcterms:created>
  <dcterms:modified xsi:type="dcterms:W3CDTF">2015-10-20T19:31:00Z</dcterms:modified>
</cp:coreProperties>
</file>