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EE" w:rsidRPr="00CE450E" w:rsidRDefault="001A4DEE" w:rsidP="001E66E1">
      <w:pPr>
        <w:pStyle w:val="NormalWeb"/>
        <w:rPr>
          <w:color w:val="000000"/>
        </w:rPr>
      </w:pPr>
    </w:p>
    <w:p w:rsidR="00C96B39" w:rsidRPr="00D43CEB" w:rsidRDefault="00CE450E" w:rsidP="00C96B39">
      <w:pPr>
        <w:pStyle w:val="NormalWeb"/>
        <w:ind w:left="900" w:hanging="900"/>
        <w:rPr>
          <w:rFonts w:ascii="Arial" w:hAnsi="Arial" w:cs="Arial"/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TITLE:</w:t>
      </w:r>
      <w:r w:rsidR="00C96B39">
        <w:rPr>
          <w:rFonts w:ascii="Arial" w:hAnsi="Arial" w:cs="Arial"/>
          <w:b/>
          <w:bCs/>
          <w:color w:val="000000"/>
        </w:rPr>
        <w:t xml:space="preserve">   </w:t>
      </w:r>
      <w:r w:rsidR="00C96B39">
        <w:rPr>
          <w:rFonts w:ascii="Arial" w:hAnsi="Arial" w:cs="Arial"/>
          <w:bCs/>
          <w:color w:val="000000"/>
        </w:rPr>
        <w:t>Role of fructose and uric acid in obesity and insulin resistance</w:t>
      </w:r>
    </w:p>
    <w:p w:rsidR="00CE450E" w:rsidRPr="00CE450E" w:rsidRDefault="00CE450E" w:rsidP="00CE450E">
      <w:pPr>
        <w:pStyle w:val="NormalWeb"/>
        <w:rPr>
          <w:color w:val="000000"/>
        </w:rPr>
      </w:pP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  <w:r w:rsidRPr="00CE450E">
        <w:rPr>
          <w:rFonts w:ascii="Arial" w:hAnsi="Arial" w:cs="Arial"/>
          <w:b/>
          <w:bCs/>
          <w:color w:val="000000"/>
          <w:u w:val="single"/>
        </w:rPr>
        <w:t>FACULTY MENTOR NAME, EMAIL PHONE NUMBER</w:t>
      </w:r>
    </w:p>
    <w:p w:rsidR="00C96B39" w:rsidRDefault="00C96B39" w:rsidP="00C96B39">
      <w:pPr>
        <w:pStyle w:val="NormalWeb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                            </w:t>
      </w:r>
      <w:r>
        <w:rPr>
          <w:rFonts w:ascii="Arial" w:hAnsi="Arial" w:cs="Arial"/>
          <w:color w:val="000000"/>
        </w:rPr>
        <w:t xml:space="preserve">Yuri, Sautin, </w:t>
      </w:r>
      <w:proofErr w:type="spellStart"/>
      <w:r>
        <w:rPr>
          <w:rFonts w:ascii="Arial" w:hAnsi="Arial" w:cs="Arial"/>
          <w:color w:val="000000"/>
        </w:rPr>
        <w:t>PhD</w:t>
      </w:r>
      <w:proofErr w:type="gramStart"/>
      <w:r>
        <w:rPr>
          <w:rFonts w:ascii="Arial" w:hAnsi="Arial" w:cs="Arial"/>
          <w:color w:val="000000"/>
        </w:rPr>
        <w:t>,DSc</w:t>
      </w:r>
      <w:proofErr w:type="spellEnd"/>
      <w:proofErr w:type="gramEnd"/>
    </w:p>
    <w:p w:rsidR="00C96B39" w:rsidRPr="004F0F20" w:rsidRDefault="00C96B39" w:rsidP="00C96B39">
      <w:pPr>
        <w:pStyle w:val="NormalWeb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Associate Professor of Medicine and Physiology, </w:t>
      </w:r>
    </w:p>
    <w:p w:rsidR="00C96B39" w:rsidRDefault="00C96B39" w:rsidP="00C96B39">
      <w:pPr>
        <w:pStyle w:val="NormalWeb"/>
        <w:rPr>
          <w:rFonts w:ascii="Arial" w:hAnsi="Arial" w:cs="Arial"/>
          <w:color w:val="000000"/>
        </w:rPr>
      </w:pPr>
      <w:r w:rsidRPr="004F0F20">
        <w:rPr>
          <w:rFonts w:ascii="Arial" w:hAnsi="Arial" w:cs="Arial"/>
          <w:color w:val="000000"/>
        </w:rPr>
        <w:tab/>
      </w:r>
      <w:r w:rsidRPr="004F0F2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Email   </w:t>
      </w:r>
      <w:hyperlink r:id="rId6" w:history="1">
        <w:r w:rsidRPr="008F473E">
          <w:rPr>
            <w:rStyle w:val="Hyperlink"/>
            <w:rFonts w:ascii="Arial" w:hAnsi="Arial" w:cs="Arial"/>
          </w:rPr>
          <w:t>Yuri.Sautin@medicine.ufl.edu</w:t>
        </w:r>
      </w:hyperlink>
      <w:r>
        <w:rPr>
          <w:rFonts w:ascii="Arial" w:hAnsi="Arial" w:cs="Arial"/>
          <w:color w:val="000000"/>
        </w:rPr>
        <w:t xml:space="preserve"> </w:t>
      </w:r>
    </w:p>
    <w:p w:rsidR="00C96B39" w:rsidRPr="004F0F20" w:rsidRDefault="00C96B39" w:rsidP="00C96B3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Phone   273-5805</w:t>
      </w:r>
    </w:p>
    <w:p w:rsidR="00CE450E" w:rsidRPr="00CE450E" w:rsidRDefault="00CE450E" w:rsidP="00CE450E">
      <w:pPr>
        <w:pStyle w:val="NormalWeb"/>
        <w:rPr>
          <w:color w:val="000000"/>
        </w:rPr>
      </w:pPr>
    </w:p>
    <w:p w:rsidR="00CE450E" w:rsidRPr="00C96B39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DEPARTMENT</w:t>
      </w:r>
      <w:r w:rsidR="00C96B39">
        <w:rPr>
          <w:rFonts w:ascii="Arial" w:hAnsi="Arial" w:cs="Arial"/>
          <w:b/>
          <w:bCs/>
          <w:color w:val="000000"/>
          <w:u w:val="single"/>
        </w:rPr>
        <w:t>:</w:t>
      </w:r>
      <w:r w:rsidR="00C96B39">
        <w:rPr>
          <w:rFonts w:ascii="Arial" w:hAnsi="Arial" w:cs="Arial"/>
          <w:b/>
          <w:bCs/>
          <w:color w:val="000000"/>
        </w:rPr>
        <w:t xml:space="preserve">  Department of Medicine, </w:t>
      </w:r>
      <w:r w:rsidR="00C96B39">
        <w:rPr>
          <w:rFonts w:ascii="Arial" w:hAnsi="Arial" w:cs="Arial"/>
          <w:color w:val="000000"/>
        </w:rPr>
        <w:t>Division of Nephrology, Hypertension and Renal Transplantation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RESEARCH PROJECT DESCRIPTION</w:t>
      </w:r>
      <w:r w:rsidRPr="00CE450E">
        <w:rPr>
          <w:rFonts w:ascii="Arial" w:hAnsi="Arial" w:cs="Arial"/>
          <w:color w:val="000000"/>
        </w:rPr>
        <w:t>   (brief overview of background, hypothesis, methods, role of medical student, funding and relevant publications -- SHOULD NOT EXCEED ~ 250 WORDS)</w:t>
      </w:r>
    </w:p>
    <w:p w:rsidR="000018AE" w:rsidRDefault="000018AE" w:rsidP="00CE450E">
      <w:pPr>
        <w:pStyle w:val="NormalWeb"/>
        <w:rPr>
          <w:rFonts w:ascii="Arial" w:hAnsi="Arial" w:cs="Arial"/>
          <w:color w:val="000000"/>
        </w:rPr>
      </w:pPr>
    </w:p>
    <w:p w:rsidR="00C96B39" w:rsidRDefault="00C96B39" w:rsidP="00C96B39">
      <w:pPr>
        <w:pStyle w:val="DataField11pt-Single"/>
        <w:rPr>
          <w:szCs w:val="22"/>
        </w:rPr>
      </w:pPr>
      <w:r>
        <w:rPr>
          <w:szCs w:val="22"/>
        </w:rPr>
        <w:t xml:space="preserve">Obesity and type </w:t>
      </w:r>
      <w:proofErr w:type="gramStart"/>
      <w:r>
        <w:rPr>
          <w:szCs w:val="22"/>
        </w:rPr>
        <w:t>2 diabetes</w:t>
      </w:r>
      <w:proofErr w:type="gramEnd"/>
      <w:r>
        <w:rPr>
          <w:szCs w:val="22"/>
        </w:rPr>
        <w:t xml:space="preserve"> have been linked with the increase in consumption of added fructose-containing sugars. Fructose is distinct from other sugars in its initial metabolism via ketohexokinase (KHK), which bypasses regulated steps of glycolysis and rapidly depletes ATP followed by</w:t>
      </w:r>
      <w:r w:rsidRPr="00954AB4">
        <w:rPr>
          <w:szCs w:val="22"/>
        </w:rPr>
        <w:t xml:space="preserve"> purine degradation via xanthine oxidoreductase (XOR) and</w:t>
      </w:r>
      <w:r>
        <w:rPr>
          <w:szCs w:val="22"/>
        </w:rPr>
        <w:t xml:space="preserve">, in addition, </w:t>
      </w:r>
      <w:r w:rsidRPr="00954AB4">
        <w:rPr>
          <w:szCs w:val="22"/>
        </w:rPr>
        <w:t xml:space="preserve">formation of </w:t>
      </w:r>
      <w:r>
        <w:rPr>
          <w:szCs w:val="22"/>
        </w:rPr>
        <w:t xml:space="preserve">the </w:t>
      </w:r>
      <w:r w:rsidRPr="00954AB4">
        <w:rPr>
          <w:szCs w:val="22"/>
        </w:rPr>
        <w:t>triglyceride precursors.</w:t>
      </w:r>
      <w:r w:rsidRPr="00177285">
        <w:t xml:space="preserve"> </w:t>
      </w:r>
      <w:r w:rsidRPr="00177285">
        <w:rPr>
          <w:szCs w:val="22"/>
        </w:rPr>
        <w:t xml:space="preserve">The goal of </w:t>
      </w:r>
      <w:r>
        <w:rPr>
          <w:szCs w:val="22"/>
        </w:rPr>
        <w:t>our current project</w:t>
      </w:r>
      <w:r w:rsidRPr="00177285">
        <w:rPr>
          <w:szCs w:val="22"/>
        </w:rPr>
        <w:t xml:space="preserve"> is to investigate mechanisms by </w:t>
      </w:r>
      <w:r>
        <w:rPr>
          <w:szCs w:val="22"/>
        </w:rPr>
        <w:t>which purine degradation via XOR</w:t>
      </w:r>
      <w:r w:rsidRPr="00177285">
        <w:rPr>
          <w:szCs w:val="22"/>
        </w:rPr>
        <w:t xml:space="preserve"> during fructose metabolism</w:t>
      </w:r>
      <w:r>
        <w:rPr>
          <w:szCs w:val="22"/>
        </w:rPr>
        <w:t xml:space="preserve"> by KHK</w:t>
      </w:r>
      <w:r w:rsidRPr="00177285">
        <w:rPr>
          <w:szCs w:val="22"/>
        </w:rPr>
        <w:t xml:space="preserve"> contribute to metabolic syndrome</w:t>
      </w:r>
      <w:r>
        <w:rPr>
          <w:szCs w:val="22"/>
        </w:rPr>
        <w:t xml:space="preserve">. The initial hypothesis of this project is </w:t>
      </w:r>
      <w:r w:rsidRPr="002B2152">
        <w:rPr>
          <w:szCs w:val="22"/>
        </w:rPr>
        <w:t>that purine degradation</w:t>
      </w:r>
      <w:r>
        <w:rPr>
          <w:szCs w:val="22"/>
        </w:rPr>
        <w:t xml:space="preserve"> via XOR</w:t>
      </w:r>
      <w:r w:rsidRPr="002B2152">
        <w:rPr>
          <w:szCs w:val="22"/>
        </w:rPr>
        <w:t xml:space="preserve"> </w:t>
      </w:r>
      <w:r>
        <w:rPr>
          <w:szCs w:val="22"/>
        </w:rPr>
        <w:t>during fructose overload</w:t>
      </w:r>
      <w:r w:rsidRPr="002B2152">
        <w:rPr>
          <w:szCs w:val="22"/>
        </w:rPr>
        <w:t xml:space="preserve"> facilitates lipogenesis and low-grade inflammation, as well as oxidative and </w:t>
      </w:r>
      <w:r>
        <w:rPr>
          <w:szCs w:val="22"/>
        </w:rPr>
        <w:t>endoplasmic reticulum (</w:t>
      </w:r>
      <w:r w:rsidRPr="002B2152">
        <w:rPr>
          <w:szCs w:val="22"/>
        </w:rPr>
        <w:t>ER</w:t>
      </w:r>
      <w:r>
        <w:rPr>
          <w:szCs w:val="22"/>
        </w:rPr>
        <w:t>)</w:t>
      </w:r>
      <w:r w:rsidRPr="002B2152">
        <w:rPr>
          <w:szCs w:val="22"/>
        </w:rPr>
        <w:t xml:space="preserve"> stress</w:t>
      </w:r>
      <w:r>
        <w:rPr>
          <w:szCs w:val="22"/>
        </w:rPr>
        <w:t xml:space="preserve">es, and represents an important </w:t>
      </w:r>
      <w:r w:rsidRPr="00F33851">
        <w:rPr>
          <w:szCs w:val="22"/>
        </w:rPr>
        <w:t>prodiabetic mechanism</w:t>
      </w:r>
      <w:r w:rsidRPr="002B2152">
        <w:rPr>
          <w:szCs w:val="22"/>
        </w:rPr>
        <w:t>.</w:t>
      </w:r>
      <w:r>
        <w:rPr>
          <w:szCs w:val="22"/>
        </w:rPr>
        <w:t xml:space="preserve"> So far, we showed</w:t>
      </w:r>
      <w:r w:rsidRPr="00E30D78">
        <w:rPr>
          <w:szCs w:val="22"/>
        </w:rPr>
        <w:t xml:space="preserve"> both KHK and XOR are critical for the lipogenesis and ectopic lipid deposition in the liver and kidney</w:t>
      </w:r>
      <w:r>
        <w:rPr>
          <w:szCs w:val="22"/>
        </w:rPr>
        <w:t xml:space="preserve"> as well as proinflammatory changes including proinflammatory imbalance in the endocrine activity of the adipose tissue</w:t>
      </w:r>
      <w:r w:rsidRPr="00E30D78">
        <w:rPr>
          <w:szCs w:val="22"/>
        </w:rPr>
        <w:t xml:space="preserve"> in response to fructose</w:t>
      </w:r>
      <w:r>
        <w:rPr>
          <w:szCs w:val="22"/>
        </w:rPr>
        <w:t xml:space="preserve">. </w:t>
      </w:r>
      <w:r w:rsidRPr="00C96AC0">
        <w:rPr>
          <w:szCs w:val="22"/>
        </w:rPr>
        <w:t xml:space="preserve">XOR and KHK </w:t>
      </w:r>
      <w:r>
        <w:rPr>
          <w:szCs w:val="22"/>
        </w:rPr>
        <w:t>in human renal tubular cells and hepatocytes</w:t>
      </w:r>
      <w:r w:rsidRPr="00C96AC0">
        <w:rPr>
          <w:szCs w:val="22"/>
        </w:rPr>
        <w:t xml:space="preserve"> </w:t>
      </w:r>
      <w:r>
        <w:rPr>
          <w:szCs w:val="22"/>
        </w:rPr>
        <w:t xml:space="preserve">will be silenced with </w:t>
      </w:r>
      <w:r w:rsidRPr="00C96AC0">
        <w:rPr>
          <w:szCs w:val="22"/>
        </w:rPr>
        <w:t>shRNA</w:t>
      </w:r>
      <w:r>
        <w:rPr>
          <w:szCs w:val="22"/>
        </w:rPr>
        <w:t xml:space="preserve">. </w:t>
      </w:r>
      <w:r w:rsidRPr="00C96AC0">
        <w:rPr>
          <w:szCs w:val="22"/>
        </w:rPr>
        <w:t>KHK</w:t>
      </w:r>
      <w:r>
        <w:rPr>
          <w:szCs w:val="22"/>
        </w:rPr>
        <w:t>-knockout</w:t>
      </w:r>
      <w:r w:rsidRPr="00C96AC0">
        <w:rPr>
          <w:szCs w:val="22"/>
        </w:rPr>
        <w:t xml:space="preserve"> mice</w:t>
      </w:r>
      <w:r>
        <w:rPr>
          <w:szCs w:val="22"/>
        </w:rPr>
        <w:t xml:space="preserve"> will be used in vivo followed by</w:t>
      </w:r>
      <w:r w:rsidRPr="00C96AC0">
        <w:rPr>
          <w:szCs w:val="22"/>
        </w:rPr>
        <w:t xml:space="preserve"> </w:t>
      </w:r>
      <w:r>
        <w:rPr>
          <w:szCs w:val="22"/>
        </w:rPr>
        <w:t>analysis</w:t>
      </w:r>
      <w:r w:rsidRPr="00C96AC0">
        <w:rPr>
          <w:szCs w:val="22"/>
        </w:rPr>
        <w:t xml:space="preserve"> </w:t>
      </w:r>
      <w:r>
        <w:rPr>
          <w:szCs w:val="22"/>
        </w:rPr>
        <w:t>of regulatory steps of lipogenesis</w:t>
      </w:r>
      <w:r w:rsidRPr="00914CA9">
        <w:rPr>
          <w:szCs w:val="22"/>
        </w:rPr>
        <w:t xml:space="preserve">. </w:t>
      </w:r>
      <w:r>
        <w:rPr>
          <w:szCs w:val="22"/>
        </w:rPr>
        <w:t xml:space="preserve">Currently we are investigating how </w:t>
      </w:r>
      <w:r w:rsidRPr="00B43213">
        <w:rPr>
          <w:szCs w:val="22"/>
        </w:rPr>
        <w:t>purine degradation via XOR triggers ER-stress</w:t>
      </w:r>
      <w:r>
        <w:rPr>
          <w:szCs w:val="22"/>
        </w:rPr>
        <w:t xml:space="preserve"> signaling</w:t>
      </w:r>
      <w:r w:rsidRPr="00B43213">
        <w:rPr>
          <w:szCs w:val="22"/>
        </w:rPr>
        <w:t>, which mediate the prodiabetic effects of KHK-dependent purine degradation</w:t>
      </w:r>
      <w:r>
        <w:rPr>
          <w:szCs w:val="22"/>
        </w:rPr>
        <w:t xml:space="preserve"> including lipogenesis, ectopic lipid deposition and inflammation. </w:t>
      </w:r>
      <w:r w:rsidRPr="00234B50">
        <w:rPr>
          <w:szCs w:val="22"/>
        </w:rPr>
        <w:t>Th</w:t>
      </w:r>
      <w:r>
        <w:rPr>
          <w:szCs w:val="22"/>
        </w:rPr>
        <w:t>is work</w:t>
      </w:r>
      <w:r w:rsidRPr="00234B50">
        <w:rPr>
          <w:szCs w:val="22"/>
        </w:rPr>
        <w:t xml:space="preserve"> will provide mechanistic insights as well potential therapeutic approaches for the prevention and treatment of </w:t>
      </w:r>
      <w:r>
        <w:rPr>
          <w:szCs w:val="22"/>
        </w:rPr>
        <w:t>the</w:t>
      </w:r>
      <w:r w:rsidRPr="00234B50">
        <w:rPr>
          <w:szCs w:val="22"/>
        </w:rPr>
        <w:t xml:space="preserve"> metabolic syndrome. </w:t>
      </w:r>
    </w:p>
    <w:p w:rsidR="00517183" w:rsidRPr="00234B50" w:rsidRDefault="00517183" w:rsidP="00517183">
      <w:pPr>
        <w:pStyle w:val="DataField11pt-Single"/>
        <w:ind w:firstLine="360"/>
        <w:rPr>
          <w:szCs w:val="22"/>
        </w:rPr>
      </w:pPr>
      <w:r w:rsidRPr="0080138A">
        <w:rPr>
          <w:szCs w:val="22"/>
          <w:highlight w:val="yellow"/>
        </w:rPr>
        <w:t xml:space="preserve">This is a </w:t>
      </w:r>
      <w:r w:rsidRPr="0080138A">
        <w:rPr>
          <w:b/>
          <w:szCs w:val="22"/>
          <w:highlight w:val="yellow"/>
          <w:u w:val="single"/>
        </w:rPr>
        <w:t>basic research</w:t>
      </w:r>
      <w:r w:rsidRPr="0080138A">
        <w:rPr>
          <w:szCs w:val="22"/>
          <w:highlight w:val="yellow"/>
        </w:rPr>
        <w:t xml:space="preserve"> attempting to answer important clinical questions.</w:t>
      </w:r>
      <w:r>
        <w:rPr>
          <w:szCs w:val="22"/>
        </w:rPr>
        <w:t xml:space="preserve"> </w:t>
      </w:r>
    </w:p>
    <w:p w:rsidR="00C96B39" w:rsidRDefault="00C96B39" w:rsidP="00CE450E">
      <w:pPr>
        <w:pStyle w:val="NormalWeb"/>
        <w:rPr>
          <w:rFonts w:ascii="Arial" w:hAnsi="Arial" w:cs="Arial"/>
          <w:color w:val="000000"/>
        </w:rPr>
      </w:pPr>
      <w:bookmarkStart w:id="0" w:name="_GoBack"/>
      <w:bookmarkEnd w:id="0"/>
    </w:p>
    <w:p w:rsidR="00517183" w:rsidRDefault="00517183" w:rsidP="00CE450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Some publications (MSRP </w:t>
      </w:r>
      <w:r w:rsidR="008724E5">
        <w:rPr>
          <w:rFonts w:ascii="Arial" w:hAnsi="Arial" w:cs="Arial"/>
          <w:color w:val="000000"/>
        </w:rPr>
        <w:t xml:space="preserve">and other </w:t>
      </w:r>
      <w:r>
        <w:rPr>
          <w:rFonts w:ascii="Arial" w:hAnsi="Arial" w:cs="Arial"/>
          <w:color w:val="000000"/>
        </w:rPr>
        <w:t xml:space="preserve">students are indicated with a </w:t>
      </w:r>
      <w:r w:rsidRPr="00517183">
        <w:rPr>
          <w:rFonts w:ascii="Arial" w:hAnsi="Arial" w:cs="Arial"/>
          <w:b/>
          <w:color w:val="000000"/>
        </w:rPr>
        <w:t>bold font</w:t>
      </w:r>
      <w:proofErr w:type="gramStart"/>
      <w:r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="006C4B1E">
        <w:rPr>
          <w:rFonts w:ascii="Arial" w:hAnsi="Arial" w:cs="Arial"/>
          <w:color w:val="000000"/>
        </w:rPr>
        <w:t>:</w:t>
      </w:r>
      <w:proofErr w:type="gramEnd"/>
    </w:p>
    <w:p w:rsidR="006C4B1E" w:rsidRDefault="006C4B1E" w:rsidP="00CE450E">
      <w:pPr>
        <w:pStyle w:val="NormalWeb"/>
        <w:rPr>
          <w:rFonts w:ascii="Arial" w:hAnsi="Arial" w:cs="Arial"/>
          <w:color w:val="000000"/>
        </w:rPr>
      </w:pPr>
    </w:p>
    <w:p w:rsidR="006C4B1E" w:rsidRPr="006C4B1E" w:rsidRDefault="006C4B1E" w:rsidP="006C4B1E">
      <w:pPr>
        <w:numPr>
          <w:ilvl w:val="0"/>
          <w:numId w:val="1"/>
        </w:numPr>
        <w:spacing w:after="60"/>
        <w:ind w:left="446" w:hanging="446"/>
        <w:rPr>
          <w:rFonts w:ascii="Calibri" w:hAnsi="Calibri" w:cs="Arial"/>
          <w:sz w:val="28"/>
          <w:szCs w:val="22"/>
        </w:rPr>
      </w:pPr>
      <w:proofErr w:type="spellStart"/>
      <w:r w:rsidRPr="009B4244">
        <w:rPr>
          <w:rFonts w:ascii="Calibri" w:hAnsi="Calibri"/>
          <w:szCs w:val="20"/>
        </w:rPr>
        <w:t>Cirillo</w:t>
      </w:r>
      <w:proofErr w:type="spellEnd"/>
      <w:r w:rsidRPr="009B4244">
        <w:rPr>
          <w:rFonts w:ascii="Calibri" w:hAnsi="Calibri"/>
          <w:szCs w:val="20"/>
        </w:rPr>
        <w:t xml:space="preserve"> P, </w:t>
      </w:r>
      <w:proofErr w:type="spellStart"/>
      <w:r w:rsidRPr="009B4244">
        <w:rPr>
          <w:rFonts w:ascii="Calibri" w:hAnsi="Calibri"/>
          <w:szCs w:val="20"/>
        </w:rPr>
        <w:t>Gersch</w:t>
      </w:r>
      <w:proofErr w:type="spellEnd"/>
      <w:r w:rsidRPr="009B4244">
        <w:rPr>
          <w:rFonts w:ascii="Calibri" w:hAnsi="Calibri"/>
          <w:szCs w:val="20"/>
        </w:rPr>
        <w:t xml:space="preserve"> MS., </w:t>
      </w:r>
      <w:r w:rsidRPr="006C4B1E">
        <w:rPr>
          <w:rFonts w:ascii="Calibri" w:hAnsi="Calibri"/>
          <w:b/>
          <w:szCs w:val="20"/>
        </w:rPr>
        <w:t>Scherer PM</w:t>
      </w:r>
      <w:r w:rsidRPr="009B4244">
        <w:rPr>
          <w:rFonts w:ascii="Calibri" w:hAnsi="Calibri"/>
          <w:szCs w:val="20"/>
        </w:rPr>
        <w:t xml:space="preserve">., Kim KM, </w:t>
      </w:r>
      <w:proofErr w:type="spellStart"/>
      <w:r w:rsidRPr="009B4244">
        <w:rPr>
          <w:rFonts w:ascii="Calibri" w:hAnsi="Calibri"/>
          <w:szCs w:val="20"/>
        </w:rPr>
        <w:t>Gesualdo</w:t>
      </w:r>
      <w:proofErr w:type="spellEnd"/>
      <w:r w:rsidRPr="009B4244">
        <w:rPr>
          <w:rFonts w:ascii="Calibri" w:hAnsi="Calibri"/>
          <w:szCs w:val="20"/>
        </w:rPr>
        <w:t xml:space="preserve"> L, Henderson GN., </w:t>
      </w:r>
      <w:proofErr w:type="gramStart"/>
      <w:r w:rsidRPr="009B4244">
        <w:rPr>
          <w:rFonts w:ascii="Calibri" w:hAnsi="Calibri"/>
          <w:szCs w:val="20"/>
        </w:rPr>
        <w:t>Johnson  RJ</w:t>
      </w:r>
      <w:proofErr w:type="gramEnd"/>
      <w:r w:rsidRPr="009B4244">
        <w:rPr>
          <w:rFonts w:ascii="Calibri" w:hAnsi="Calibri"/>
          <w:szCs w:val="20"/>
        </w:rPr>
        <w:t xml:space="preserve">, </w:t>
      </w:r>
      <w:r w:rsidRPr="006C4B1E">
        <w:rPr>
          <w:rFonts w:ascii="Calibri" w:hAnsi="Calibri"/>
          <w:i/>
          <w:szCs w:val="20"/>
        </w:rPr>
        <w:t>Sautin YY</w:t>
      </w:r>
      <w:r w:rsidRPr="009B4244">
        <w:rPr>
          <w:rFonts w:ascii="Calibri" w:hAnsi="Calibri"/>
          <w:b/>
          <w:szCs w:val="20"/>
        </w:rPr>
        <w:t>.</w:t>
      </w:r>
      <w:r w:rsidRPr="009B4244">
        <w:rPr>
          <w:rFonts w:ascii="Calibri" w:hAnsi="Calibri"/>
          <w:szCs w:val="20"/>
        </w:rPr>
        <w:t xml:space="preserve">   Ketohexokinase-dependent Proinflammatory Effect of Fructose in Human Proximal Tubular Cells  </w:t>
      </w:r>
      <w:r w:rsidRPr="009B4244">
        <w:rPr>
          <w:rFonts w:ascii="Calibri" w:hAnsi="Calibri" w:cs="Arial"/>
          <w:szCs w:val="20"/>
        </w:rPr>
        <w:t xml:space="preserve">(2009) </w:t>
      </w:r>
      <w:r w:rsidRPr="00817F98">
        <w:rPr>
          <w:rFonts w:ascii="Calibri" w:hAnsi="Calibri"/>
          <w:i/>
        </w:rPr>
        <w:t xml:space="preserve">J Am </w:t>
      </w:r>
      <w:proofErr w:type="spellStart"/>
      <w:r w:rsidRPr="00817F98">
        <w:rPr>
          <w:rFonts w:ascii="Calibri" w:hAnsi="Calibri"/>
          <w:i/>
        </w:rPr>
        <w:t>Soc</w:t>
      </w:r>
      <w:proofErr w:type="spellEnd"/>
      <w:r w:rsidRPr="00817F98">
        <w:rPr>
          <w:rFonts w:ascii="Calibri" w:hAnsi="Calibri"/>
          <w:i/>
        </w:rPr>
        <w:t xml:space="preserve"> Nephrol.</w:t>
      </w:r>
      <w:r w:rsidRPr="009B4244">
        <w:rPr>
          <w:rFonts w:ascii="Calibri" w:hAnsi="Calibri" w:cs="Arial"/>
          <w:szCs w:val="20"/>
        </w:rPr>
        <w:t>20: 545-53</w:t>
      </w:r>
    </w:p>
    <w:p w:rsidR="006C4B1E" w:rsidRPr="00597ECE" w:rsidRDefault="006C4B1E" w:rsidP="006C4B1E">
      <w:pPr>
        <w:numPr>
          <w:ilvl w:val="0"/>
          <w:numId w:val="1"/>
        </w:numPr>
        <w:spacing w:after="120"/>
        <w:ind w:left="446" w:hanging="446"/>
        <w:rPr>
          <w:rFonts w:ascii="Calibri" w:hAnsi="Calibri"/>
          <w:u w:val="single"/>
        </w:rPr>
      </w:pPr>
      <w:r w:rsidRPr="006C4B1E">
        <w:rPr>
          <w:rFonts w:ascii="Calibri" w:hAnsi="Calibri" w:cs="Arial"/>
          <w:b/>
        </w:rPr>
        <w:t>Baldwin, W</w:t>
      </w:r>
      <w:r w:rsidRPr="00597ECE">
        <w:rPr>
          <w:rFonts w:ascii="Calibri" w:hAnsi="Calibri" w:cs="Arial"/>
        </w:rPr>
        <w:t xml:space="preserve">., S. </w:t>
      </w:r>
      <w:r w:rsidRPr="008724E5">
        <w:rPr>
          <w:rFonts w:ascii="Calibri" w:hAnsi="Calibri" w:cs="Arial"/>
          <w:b/>
        </w:rPr>
        <w:t xml:space="preserve">McRae, G. Marek, D. </w:t>
      </w:r>
      <w:proofErr w:type="spellStart"/>
      <w:r w:rsidRPr="008724E5">
        <w:rPr>
          <w:rFonts w:ascii="Calibri" w:hAnsi="Calibri" w:cs="Arial"/>
          <w:b/>
        </w:rPr>
        <w:t>Wymer</w:t>
      </w:r>
      <w:proofErr w:type="spellEnd"/>
      <w:r w:rsidRPr="008724E5">
        <w:rPr>
          <w:rFonts w:ascii="Calibri" w:hAnsi="Calibri" w:cs="Arial"/>
          <w:b/>
        </w:rPr>
        <w:t xml:space="preserve">, V. </w:t>
      </w:r>
      <w:proofErr w:type="spellStart"/>
      <w:r w:rsidRPr="008724E5">
        <w:rPr>
          <w:rFonts w:ascii="Calibri" w:hAnsi="Calibri" w:cs="Arial"/>
          <w:b/>
        </w:rPr>
        <w:t>Pannu</w:t>
      </w:r>
      <w:proofErr w:type="spellEnd"/>
      <w:r w:rsidRPr="00597ECE">
        <w:rPr>
          <w:rFonts w:ascii="Calibri" w:hAnsi="Calibri" w:cs="Arial"/>
        </w:rPr>
        <w:t xml:space="preserve">, </w:t>
      </w:r>
      <w:proofErr w:type="spellStart"/>
      <w:r w:rsidRPr="00597ECE">
        <w:rPr>
          <w:rFonts w:ascii="Calibri" w:hAnsi="Calibri" w:cs="Arial"/>
        </w:rPr>
        <w:t>Baylis</w:t>
      </w:r>
      <w:proofErr w:type="spellEnd"/>
      <w:r w:rsidRPr="00597ECE">
        <w:rPr>
          <w:rFonts w:ascii="Calibri" w:hAnsi="Calibri" w:cs="Arial"/>
        </w:rPr>
        <w:t xml:space="preserve"> C., Johnson R. J., and </w:t>
      </w:r>
      <w:r w:rsidRPr="006C4B1E">
        <w:rPr>
          <w:rFonts w:ascii="Calibri" w:hAnsi="Calibri" w:cs="Arial"/>
          <w:i/>
        </w:rPr>
        <w:t>Sautin Y. Y</w:t>
      </w:r>
      <w:r w:rsidRPr="00D0795D">
        <w:rPr>
          <w:rFonts w:ascii="Calibri" w:hAnsi="Calibri" w:cs="Arial"/>
          <w:b/>
          <w:i/>
        </w:rPr>
        <w:t>.</w:t>
      </w:r>
      <w:r w:rsidRPr="00D0795D">
        <w:rPr>
          <w:rFonts w:ascii="Calibri" w:hAnsi="Calibri" w:cs="Arial"/>
          <w:i/>
        </w:rPr>
        <w:t xml:space="preserve"> </w:t>
      </w:r>
      <w:r w:rsidRPr="00597ECE">
        <w:rPr>
          <w:rFonts w:ascii="Calibri" w:hAnsi="Calibri" w:cs="Arial"/>
        </w:rPr>
        <w:t xml:space="preserve">(2011) Hyperuricemia as a mediator of the proinflammatory endocrine imbalance in the adipose tissue in a murine model of the metabolic syndrome. </w:t>
      </w:r>
      <w:proofErr w:type="gramStart"/>
      <w:r w:rsidRPr="00D0795D">
        <w:rPr>
          <w:rFonts w:ascii="Calibri" w:hAnsi="Calibri" w:cs="Arial"/>
          <w:i/>
        </w:rPr>
        <w:t>Diabetes</w:t>
      </w:r>
      <w:r w:rsidRPr="00597ECE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(</w:t>
      </w:r>
      <w:proofErr w:type="gramEnd"/>
      <w:r w:rsidRPr="00597ECE">
        <w:rPr>
          <w:rFonts w:ascii="Calibri" w:hAnsi="Calibri" w:cs="Arial"/>
        </w:rPr>
        <w:t>2011</w:t>
      </w:r>
      <w:r>
        <w:rPr>
          <w:rFonts w:ascii="Calibri" w:hAnsi="Calibri" w:cs="Arial"/>
        </w:rPr>
        <w:t>)</w:t>
      </w:r>
      <w:r w:rsidRPr="00597ECE">
        <w:rPr>
          <w:rFonts w:ascii="Calibri" w:hAnsi="Calibri" w:cs="Arial"/>
        </w:rPr>
        <w:t xml:space="preserve"> 60(4):1258-69</w:t>
      </w:r>
      <w:r>
        <w:rPr>
          <w:rFonts w:ascii="Calibri" w:hAnsi="Calibri" w:cs="Arial"/>
        </w:rPr>
        <w:t>.</w:t>
      </w:r>
    </w:p>
    <w:p w:rsidR="006C4B1E" w:rsidRPr="00396CFC" w:rsidRDefault="006C4B1E" w:rsidP="006C4B1E">
      <w:pPr>
        <w:numPr>
          <w:ilvl w:val="0"/>
          <w:numId w:val="1"/>
        </w:numPr>
        <w:spacing w:after="120"/>
        <w:ind w:left="446" w:hanging="446"/>
        <w:rPr>
          <w:rFonts w:ascii="Calibri" w:hAnsi="Calibri"/>
          <w:u w:val="single"/>
        </w:rPr>
      </w:pPr>
      <w:r w:rsidRPr="00F24760">
        <w:rPr>
          <w:rFonts w:ascii="Calibri" w:hAnsi="Calibri"/>
        </w:rPr>
        <w:lastRenderedPageBreak/>
        <w:t xml:space="preserve">Ishimoto T, </w:t>
      </w:r>
      <w:proofErr w:type="spellStart"/>
      <w:r w:rsidRPr="00F24760">
        <w:rPr>
          <w:rFonts w:ascii="Calibri" w:hAnsi="Calibri"/>
        </w:rPr>
        <w:t>Lanaspa</w:t>
      </w:r>
      <w:proofErr w:type="spellEnd"/>
      <w:r w:rsidRPr="00F24760">
        <w:rPr>
          <w:rFonts w:ascii="Calibri" w:hAnsi="Calibri"/>
        </w:rPr>
        <w:t xml:space="preserve"> MA, Le MT, Garcia GE, Diggle CP, Maclean PS, Jackman MR, </w:t>
      </w:r>
      <w:proofErr w:type="spellStart"/>
      <w:r w:rsidRPr="00F24760">
        <w:rPr>
          <w:rFonts w:ascii="Calibri" w:hAnsi="Calibri"/>
        </w:rPr>
        <w:t>Asipu</w:t>
      </w:r>
      <w:proofErr w:type="spellEnd"/>
      <w:r w:rsidRPr="00F24760">
        <w:rPr>
          <w:rFonts w:ascii="Calibri" w:hAnsi="Calibri"/>
        </w:rPr>
        <w:t xml:space="preserve"> A, </w:t>
      </w:r>
      <w:proofErr w:type="spellStart"/>
      <w:r w:rsidRPr="00F24760">
        <w:rPr>
          <w:rFonts w:ascii="Calibri" w:hAnsi="Calibri"/>
        </w:rPr>
        <w:t>Roncal</w:t>
      </w:r>
      <w:proofErr w:type="spellEnd"/>
      <w:r w:rsidRPr="00F24760">
        <w:rPr>
          <w:rFonts w:ascii="Calibri" w:hAnsi="Calibri"/>
        </w:rPr>
        <w:t xml:space="preserve">-Jimenez CA, </w:t>
      </w:r>
      <w:proofErr w:type="spellStart"/>
      <w:r w:rsidRPr="00F24760">
        <w:rPr>
          <w:rFonts w:ascii="Calibri" w:hAnsi="Calibri"/>
        </w:rPr>
        <w:t>Kosugi</w:t>
      </w:r>
      <w:proofErr w:type="spellEnd"/>
      <w:r w:rsidRPr="00F24760">
        <w:rPr>
          <w:rFonts w:ascii="Calibri" w:hAnsi="Calibri"/>
        </w:rPr>
        <w:t xml:space="preserve"> T, </w:t>
      </w:r>
      <w:proofErr w:type="spellStart"/>
      <w:r w:rsidRPr="00F24760">
        <w:rPr>
          <w:rFonts w:ascii="Calibri" w:hAnsi="Calibri"/>
        </w:rPr>
        <w:t>Rivard</w:t>
      </w:r>
      <w:proofErr w:type="spellEnd"/>
      <w:r w:rsidRPr="00F24760">
        <w:rPr>
          <w:rFonts w:ascii="Calibri" w:hAnsi="Calibri"/>
        </w:rPr>
        <w:t xml:space="preserve"> CJ, Maruyama S, Rodriguez-</w:t>
      </w:r>
      <w:proofErr w:type="spellStart"/>
      <w:r w:rsidRPr="00F24760">
        <w:rPr>
          <w:rFonts w:ascii="Calibri" w:hAnsi="Calibri"/>
        </w:rPr>
        <w:t>Iturbe</w:t>
      </w:r>
      <w:proofErr w:type="spellEnd"/>
      <w:r w:rsidRPr="00F24760">
        <w:rPr>
          <w:rFonts w:ascii="Calibri" w:hAnsi="Calibri"/>
        </w:rPr>
        <w:t xml:space="preserve"> B, Sánchez-</w:t>
      </w:r>
      <w:proofErr w:type="spellStart"/>
      <w:r w:rsidRPr="00F24760">
        <w:rPr>
          <w:rFonts w:ascii="Calibri" w:hAnsi="Calibri"/>
        </w:rPr>
        <w:t>Lozada</w:t>
      </w:r>
      <w:proofErr w:type="spellEnd"/>
      <w:r w:rsidRPr="00F24760">
        <w:rPr>
          <w:rFonts w:ascii="Calibri" w:hAnsi="Calibri"/>
        </w:rPr>
        <w:t xml:space="preserve"> LG, </w:t>
      </w:r>
      <w:proofErr w:type="spellStart"/>
      <w:r w:rsidRPr="00F24760">
        <w:rPr>
          <w:rFonts w:ascii="Calibri" w:hAnsi="Calibri"/>
        </w:rPr>
        <w:t>Bonthron</w:t>
      </w:r>
      <w:proofErr w:type="spellEnd"/>
      <w:r w:rsidRPr="00F24760">
        <w:rPr>
          <w:rFonts w:ascii="Calibri" w:hAnsi="Calibri"/>
        </w:rPr>
        <w:t xml:space="preserve"> DT, </w:t>
      </w:r>
      <w:r w:rsidRPr="006C4B1E">
        <w:rPr>
          <w:rFonts w:ascii="Calibri" w:hAnsi="Calibri"/>
          <w:i/>
        </w:rPr>
        <w:t>Johnson RJ,  Sautin YY</w:t>
      </w:r>
      <w:r w:rsidRPr="006C4B1E">
        <w:rPr>
          <w:rFonts w:ascii="Calibri" w:hAnsi="Calibri"/>
        </w:rPr>
        <w:t>.</w:t>
      </w:r>
      <w:r w:rsidRPr="00F24760">
        <w:rPr>
          <w:rFonts w:ascii="Calibri" w:hAnsi="Calibri"/>
        </w:rPr>
        <w:t xml:space="preserve"> Opposing effects of fructokinase C and </w:t>
      </w:r>
      <w:proofErr w:type="gramStart"/>
      <w:r w:rsidRPr="00F24760">
        <w:rPr>
          <w:rFonts w:ascii="Calibri" w:hAnsi="Calibri"/>
        </w:rPr>
        <w:t>A</w:t>
      </w:r>
      <w:proofErr w:type="gramEnd"/>
      <w:r w:rsidRPr="00F24760">
        <w:rPr>
          <w:rFonts w:ascii="Calibri" w:hAnsi="Calibri"/>
        </w:rPr>
        <w:t xml:space="preserve"> isoforms on fructose-induced metabolic syndrome in mice. </w:t>
      </w:r>
      <w:proofErr w:type="spellStart"/>
      <w:r w:rsidRPr="00D0795D">
        <w:rPr>
          <w:rFonts w:ascii="Calibri" w:hAnsi="Calibri"/>
          <w:i/>
        </w:rPr>
        <w:t>Proc</w:t>
      </w:r>
      <w:proofErr w:type="spellEnd"/>
      <w:r w:rsidRPr="00D0795D">
        <w:rPr>
          <w:rFonts w:ascii="Calibri" w:hAnsi="Calibri"/>
          <w:i/>
        </w:rPr>
        <w:t xml:space="preserve"> Natl </w:t>
      </w:r>
      <w:proofErr w:type="spellStart"/>
      <w:r w:rsidRPr="00D0795D">
        <w:rPr>
          <w:rFonts w:ascii="Calibri" w:hAnsi="Calibri"/>
          <w:i/>
        </w:rPr>
        <w:t>Acad</w:t>
      </w:r>
      <w:proofErr w:type="spellEnd"/>
      <w:r w:rsidRPr="00D0795D">
        <w:rPr>
          <w:rFonts w:ascii="Calibri" w:hAnsi="Calibri"/>
          <w:i/>
        </w:rPr>
        <w:t xml:space="preserve"> </w:t>
      </w:r>
      <w:proofErr w:type="spellStart"/>
      <w:r w:rsidRPr="00D0795D">
        <w:rPr>
          <w:rFonts w:ascii="Calibri" w:hAnsi="Calibri"/>
          <w:i/>
        </w:rPr>
        <w:t>Sci</w:t>
      </w:r>
      <w:proofErr w:type="spellEnd"/>
      <w:r w:rsidRPr="00D0795D">
        <w:rPr>
          <w:rFonts w:ascii="Calibri" w:hAnsi="Calibri"/>
          <w:i/>
        </w:rPr>
        <w:t xml:space="preserve"> U S A</w:t>
      </w:r>
      <w:r w:rsidRPr="00F24760">
        <w:rPr>
          <w:rFonts w:ascii="Calibri" w:hAnsi="Calibri"/>
        </w:rPr>
        <w:t>. 2012 109(11):4320-5</w:t>
      </w:r>
      <w:r>
        <w:rPr>
          <w:rFonts w:ascii="Calibri" w:hAnsi="Calibri"/>
        </w:rPr>
        <w:t>.</w:t>
      </w:r>
      <w:r w:rsidRPr="00F24760">
        <w:rPr>
          <w:rFonts w:ascii="Calibri" w:hAnsi="Calibri"/>
        </w:rPr>
        <w:t xml:space="preserve"> </w:t>
      </w:r>
    </w:p>
    <w:p w:rsidR="008724E5" w:rsidRPr="00060CC0" w:rsidRDefault="008724E5" w:rsidP="008724E5">
      <w:pPr>
        <w:numPr>
          <w:ilvl w:val="0"/>
          <w:numId w:val="1"/>
        </w:numPr>
        <w:spacing w:after="120"/>
        <w:ind w:left="450" w:hanging="450"/>
        <w:rPr>
          <w:rFonts w:ascii="Calibri" w:hAnsi="Calibri"/>
        </w:rPr>
      </w:pPr>
      <w:r w:rsidRPr="008724E5">
        <w:rPr>
          <w:rFonts w:ascii="Calibri" w:hAnsi="Calibri"/>
          <w:b/>
        </w:rPr>
        <w:t>Marek G</w:t>
      </w:r>
      <w:r w:rsidRPr="00EA509B">
        <w:rPr>
          <w:rFonts w:ascii="Calibri" w:hAnsi="Calibri"/>
        </w:rPr>
        <w:t xml:space="preserve">, </w:t>
      </w:r>
      <w:proofErr w:type="spellStart"/>
      <w:r w:rsidRPr="008724E5">
        <w:rPr>
          <w:rFonts w:ascii="Calibri" w:hAnsi="Calibri"/>
          <w:b/>
        </w:rPr>
        <w:t>Pannu</w:t>
      </w:r>
      <w:proofErr w:type="spellEnd"/>
      <w:r w:rsidRPr="008724E5">
        <w:rPr>
          <w:rFonts w:ascii="Calibri" w:hAnsi="Calibri"/>
          <w:b/>
        </w:rPr>
        <w:t xml:space="preserve"> V, </w:t>
      </w:r>
      <w:proofErr w:type="spellStart"/>
      <w:r w:rsidRPr="008724E5">
        <w:rPr>
          <w:rFonts w:ascii="Calibri" w:hAnsi="Calibri"/>
          <w:b/>
        </w:rPr>
        <w:t>Shanmugham</w:t>
      </w:r>
      <w:proofErr w:type="spellEnd"/>
      <w:r w:rsidRPr="008724E5">
        <w:rPr>
          <w:rFonts w:ascii="Calibri" w:hAnsi="Calibri"/>
          <w:b/>
        </w:rPr>
        <w:t xml:space="preserve"> P, </w:t>
      </w:r>
      <w:proofErr w:type="spellStart"/>
      <w:r w:rsidRPr="008724E5">
        <w:rPr>
          <w:rFonts w:ascii="Calibri" w:hAnsi="Calibri"/>
          <w:b/>
        </w:rPr>
        <w:t>Pancione</w:t>
      </w:r>
      <w:proofErr w:type="spellEnd"/>
      <w:r w:rsidRPr="008724E5">
        <w:rPr>
          <w:rFonts w:ascii="Calibri" w:hAnsi="Calibri"/>
          <w:b/>
        </w:rPr>
        <w:t xml:space="preserve"> B, </w:t>
      </w:r>
      <w:proofErr w:type="spellStart"/>
      <w:r w:rsidRPr="008724E5">
        <w:rPr>
          <w:rFonts w:ascii="Calibri" w:hAnsi="Calibri"/>
          <w:b/>
        </w:rPr>
        <w:t>Mascia</w:t>
      </w:r>
      <w:proofErr w:type="spellEnd"/>
      <w:r w:rsidRPr="008724E5">
        <w:rPr>
          <w:rFonts w:ascii="Calibri" w:hAnsi="Calibri"/>
          <w:b/>
        </w:rPr>
        <w:t xml:space="preserve"> D</w:t>
      </w:r>
      <w:r w:rsidRPr="00EA509B">
        <w:rPr>
          <w:rFonts w:ascii="Calibri" w:hAnsi="Calibri"/>
        </w:rPr>
        <w:t xml:space="preserve">, </w:t>
      </w:r>
      <w:proofErr w:type="spellStart"/>
      <w:r w:rsidRPr="00EA509B">
        <w:rPr>
          <w:rFonts w:ascii="Calibri" w:hAnsi="Calibri"/>
        </w:rPr>
        <w:t>Crosson</w:t>
      </w:r>
      <w:proofErr w:type="spellEnd"/>
      <w:r w:rsidRPr="00EA509B">
        <w:rPr>
          <w:rFonts w:ascii="Calibri" w:hAnsi="Calibri"/>
        </w:rPr>
        <w:t xml:space="preserve"> S, Ishimoto T</w:t>
      </w:r>
      <w:r w:rsidRPr="00EA509B">
        <w:rPr>
          <w:rFonts w:ascii="Calibri" w:hAnsi="Calibri"/>
          <w:b/>
        </w:rPr>
        <w:t xml:space="preserve">, </w:t>
      </w:r>
      <w:r w:rsidRPr="008724E5">
        <w:rPr>
          <w:rFonts w:ascii="Calibri" w:hAnsi="Calibri"/>
        </w:rPr>
        <w:t>Sautin YY.</w:t>
      </w:r>
      <w:r>
        <w:rPr>
          <w:rFonts w:ascii="Calibri" w:hAnsi="Calibri"/>
        </w:rPr>
        <w:t xml:space="preserve"> </w:t>
      </w:r>
      <w:r w:rsidRPr="00EA509B">
        <w:rPr>
          <w:rFonts w:ascii="Calibri" w:hAnsi="Calibri"/>
        </w:rPr>
        <w:t>Adiponectin resistance and proinflammatory changes in the visceral adipose tissue induced by fructose consumption via ketohexokinase-dependent pathway.</w:t>
      </w:r>
      <w:r>
        <w:rPr>
          <w:rFonts w:ascii="Calibri" w:hAnsi="Calibri"/>
        </w:rPr>
        <w:t xml:space="preserve"> </w:t>
      </w:r>
      <w:r w:rsidRPr="00EA509B">
        <w:rPr>
          <w:rFonts w:ascii="Calibri" w:hAnsi="Calibri"/>
          <w:i/>
        </w:rPr>
        <w:t>Diabetes</w:t>
      </w:r>
      <w:r w:rsidRPr="00EA509B">
        <w:rPr>
          <w:rFonts w:ascii="Calibri" w:hAnsi="Calibri"/>
        </w:rPr>
        <w:t>. 2015 Feb</w:t>
      </w:r>
      <w:proofErr w:type="gramStart"/>
      <w:r w:rsidRPr="00EA509B">
        <w:rPr>
          <w:rFonts w:ascii="Calibri" w:hAnsi="Calibri"/>
        </w:rPr>
        <w:t>;64</w:t>
      </w:r>
      <w:proofErr w:type="gramEnd"/>
      <w:r w:rsidRPr="00EA509B">
        <w:rPr>
          <w:rFonts w:ascii="Calibri" w:hAnsi="Calibri"/>
        </w:rPr>
        <w:t>(2):508-18.</w:t>
      </w:r>
    </w:p>
    <w:p w:rsidR="006C4B1E" w:rsidRPr="009B4244" w:rsidRDefault="006C4B1E" w:rsidP="008724E5">
      <w:pPr>
        <w:spacing w:after="60"/>
        <w:ind w:left="446"/>
        <w:rPr>
          <w:rFonts w:ascii="Calibri" w:hAnsi="Calibri" w:cs="Arial"/>
          <w:sz w:val="28"/>
          <w:szCs w:val="22"/>
        </w:rPr>
      </w:pPr>
    </w:p>
    <w:p w:rsidR="006C4B1E" w:rsidRPr="00CE450E" w:rsidRDefault="006C4B1E" w:rsidP="00CE450E">
      <w:pPr>
        <w:pStyle w:val="NormalWeb"/>
        <w:rPr>
          <w:rFonts w:ascii="Arial" w:hAnsi="Arial" w:cs="Arial"/>
          <w:color w:val="000000"/>
        </w:rPr>
      </w:pPr>
    </w:p>
    <w:sectPr w:rsidR="006C4B1E" w:rsidRPr="00CE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5A77"/>
    <w:multiLevelType w:val="singleLevel"/>
    <w:tmpl w:val="9A3A10A0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  <w:rPr>
        <w:rFonts w:ascii="Arial" w:hAnsi="Arial" w:cs="Aria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E"/>
    <w:rsid w:val="000018AE"/>
    <w:rsid w:val="000A4B03"/>
    <w:rsid w:val="000B13CE"/>
    <w:rsid w:val="00130F81"/>
    <w:rsid w:val="001A4DEE"/>
    <w:rsid w:val="001E66E1"/>
    <w:rsid w:val="003F67A0"/>
    <w:rsid w:val="00427802"/>
    <w:rsid w:val="004D7A5F"/>
    <w:rsid w:val="004F2565"/>
    <w:rsid w:val="00517183"/>
    <w:rsid w:val="00594355"/>
    <w:rsid w:val="006859DB"/>
    <w:rsid w:val="006C4B1E"/>
    <w:rsid w:val="006F707E"/>
    <w:rsid w:val="007D7DE6"/>
    <w:rsid w:val="0080138A"/>
    <w:rsid w:val="00844634"/>
    <w:rsid w:val="008724E5"/>
    <w:rsid w:val="009553EE"/>
    <w:rsid w:val="009971BF"/>
    <w:rsid w:val="00A47BE5"/>
    <w:rsid w:val="00A533A6"/>
    <w:rsid w:val="00BE5BB5"/>
    <w:rsid w:val="00C3263B"/>
    <w:rsid w:val="00C61F3F"/>
    <w:rsid w:val="00C9224A"/>
    <w:rsid w:val="00C96B39"/>
    <w:rsid w:val="00CA2350"/>
    <w:rsid w:val="00CE450E"/>
    <w:rsid w:val="00E0197B"/>
    <w:rsid w:val="00E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  <w:style w:type="paragraph" w:customStyle="1" w:styleId="DataField11pt-Single">
    <w:name w:val="Data Field 11pt-Single"/>
    <w:basedOn w:val="Normal"/>
    <w:rsid w:val="00C96B39"/>
    <w:pPr>
      <w:autoSpaceDE w:val="0"/>
      <w:autoSpaceDN w:val="0"/>
    </w:pPr>
    <w:rPr>
      <w:rFonts w:ascii="Arial" w:hAnsi="Arial" w:cs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  <w:style w:type="paragraph" w:customStyle="1" w:styleId="DataField11pt-Single">
    <w:name w:val="Data Field 11pt-Single"/>
    <w:basedOn w:val="Normal"/>
    <w:rsid w:val="00C96B39"/>
    <w:pPr>
      <w:autoSpaceDE w:val="0"/>
      <w:autoSpaceDN w:val="0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ri.Sautin@medicine.uf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OF HIP AND FEMORAL NECK FRACTURES FOLLOWING PROTON THERAPY OF PROSTATE CANCER</vt:lpstr>
    </vt:vector>
  </TitlesOfParts>
  <Company>UFPTI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OF HIP AND FEMORAL NECK FRACTURES FOLLOWING PROTON THERAPY OF PROSTATE CANCER</dc:title>
  <dc:creator>radonc</dc:creator>
  <cp:lastModifiedBy>Murphy,Shawn K</cp:lastModifiedBy>
  <cp:revision>3</cp:revision>
  <dcterms:created xsi:type="dcterms:W3CDTF">2015-10-21T16:19:00Z</dcterms:created>
  <dcterms:modified xsi:type="dcterms:W3CDTF">2015-10-21T16:20:00Z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3051</vt:lpwstr>
  </property>
  <property fmtid="{D5CDD505-2E9C-101B-9397-08002B2CF9AE}" pid="3" name="StyleId">
    <vt:lpwstr>http://www.zotero.org/styles/vancouver</vt:lpwstr>
  </property>
</Properties>
</file>