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FF" w:rsidRPr="00CE450E" w:rsidRDefault="008504FF" w:rsidP="008504FF">
      <w:pPr>
        <w:pStyle w:val="NormalWeb"/>
        <w:rPr>
          <w:color w:val="000000"/>
        </w:rPr>
      </w:pPr>
      <w:bookmarkStart w:id="0" w:name="_GoBack"/>
      <w:bookmarkEnd w:id="0"/>
      <w:r w:rsidRPr="00CE450E">
        <w:rPr>
          <w:rFonts w:ascii="Arial" w:hAnsi="Arial" w:cs="Arial"/>
          <w:b/>
          <w:bCs/>
          <w:color w:val="000000"/>
          <w:u w:val="single"/>
        </w:rPr>
        <w:t>TITLE:</w:t>
      </w:r>
    </w:p>
    <w:p w:rsidR="004D68F8" w:rsidRPr="00C614B1" w:rsidRDefault="00DC383F" w:rsidP="004D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 xml:space="preserve"> Genetics of Muscular Dystrophy</w:t>
      </w:r>
    </w:p>
    <w:p w:rsidR="004D68F8" w:rsidRPr="00C614B1" w:rsidRDefault="004D68F8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4FF" w:rsidRPr="00CE450E" w:rsidRDefault="008504FF" w:rsidP="008504FF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NAME, EMAIL PHONE NUMBER</w:t>
      </w:r>
    </w:p>
    <w:p w:rsidR="008504FF" w:rsidRDefault="008504FF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8F8" w:rsidRPr="00C614B1" w:rsidRDefault="00DC383F" w:rsidP="0085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>Peter B. Kang, MD</w:t>
      </w:r>
    </w:p>
    <w:p w:rsidR="00DC383F" w:rsidRPr="00C614B1" w:rsidRDefault="00DC383F" w:rsidP="0085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>pbkang@ufl.edu</w:t>
      </w:r>
    </w:p>
    <w:p w:rsidR="004D68F8" w:rsidRPr="00C614B1" w:rsidRDefault="00DC383F" w:rsidP="0085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>352-273-8922</w:t>
      </w:r>
    </w:p>
    <w:p w:rsidR="00DC383F" w:rsidRPr="00C614B1" w:rsidRDefault="00DC383F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4FF" w:rsidRPr="00CE450E" w:rsidRDefault="008504FF" w:rsidP="008504FF">
      <w:pPr>
        <w:pStyle w:val="NormalWeb"/>
        <w:rPr>
          <w:color w:val="000000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FACULTY MENTOR DEPARTMENT</w:t>
      </w:r>
    </w:p>
    <w:p w:rsidR="004D68F8" w:rsidRPr="00C614B1" w:rsidRDefault="00DC383F" w:rsidP="008504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>Pediatrics</w:t>
      </w:r>
    </w:p>
    <w:p w:rsidR="004D68F8" w:rsidRPr="00C614B1" w:rsidRDefault="004D68F8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8F8" w:rsidRPr="00C614B1" w:rsidRDefault="008504FF" w:rsidP="004D6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50E">
        <w:rPr>
          <w:rFonts w:ascii="Arial" w:hAnsi="Arial" w:cs="Arial"/>
          <w:b/>
          <w:bCs/>
          <w:color w:val="000000"/>
          <w:u w:val="single"/>
        </w:rPr>
        <w:t>RESEARCH PROJECT DESCRIPTION</w:t>
      </w:r>
      <w:r w:rsidRPr="00CE450E">
        <w:rPr>
          <w:rFonts w:ascii="Arial" w:hAnsi="Arial" w:cs="Arial"/>
          <w:color w:val="000000"/>
        </w:rPr>
        <w:t xml:space="preserve">   </w:t>
      </w:r>
      <w:r w:rsidR="004D68F8" w:rsidRPr="00C614B1">
        <w:rPr>
          <w:rFonts w:ascii="Times New Roman" w:hAnsi="Times New Roman" w:cs="Times New Roman"/>
          <w:sz w:val="24"/>
          <w:szCs w:val="24"/>
        </w:rPr>
        <w:t>(brief overview of background, hypothesis, methods, role of medical student, funding and relevant publications)</w:t>
      </w:r>
    </w:p>
    <w:p w:rsidR="004D68F8" w:rsidRDefault="004D68F8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8EA" w:rsidRDefault="000748EA" w:rsidP="004D68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number of </w:t>
      </w:r>
      <w:r w:rsidR="00D60F08">
        <w:rPr>
          <w:rFonts w:ascii="Times New Roman" w:hAnsi="Times New Roman" w:cs="Times New Roman"/>
          <w:sz w:val="24"/>
          <w:szCs w:val="24"/>
        </w:rPr>
        <w:t xml:space="preserve">causative </w:t>
      </w:r>
      <w:r>
        <w:rPr>
          <w:rFonts w:ascii="Times New Roman" w:hAnsi="Times New Roman" w:cs="Times New Roman"/>
          <w:sz w:val="24"/>
          <w:szCs w:val="24"/>
        </w:rPr>
        <w:t xml:space="preserve">genes </w:t>
      </w:r>
      <w:r w:rsidR="00D60F08">
        <w:rPr>
          <w:rFonts w:ascii="Times New Roman" w:hAnsi="Times New Roman" w:cs="Times New Roman"/>
          <w:sz w:val="24"/>
          <w:szCs w:val="24"/>
        </w:rPr>
        <w:t xml:space="preserve">have been linked to various forms of muscular dystrophy, yet many such patients remain without a genetic diagnosis.  </w:t>
      </w:r>
      <w:r w:rsidR="00F72C9B">
        <w:rPr>
          <w:rFonts w:ascii="Times New Roman" w:hAnsi="Times New Roman" w:cs="Times New Roman"/>
          <w:sz w:val="24"/>
          <w:szCs w:val="24"/>
        </w:rPr>
        <w:t xml:space="preserve">Some families have limited access to genetic testing, but others harbor mutations in novel genes.  </w:t>
      </w:r>
      <w:r w:rsidR="004D530A">
        <w:rPr>
          <w:rFonts w:ascii="Times New Roman" w:hAnsi="Times New Roman" w:cs="Times New Roman"/>
          <w:sz w:val="24"/>
          <w:szCs w:val="24"/>
        </w:rPr>
        <w:t xml:space="preserve">Our laboratory’s core project involves gene discovery for muscular dystrophy and is funded by the National Institutes of Health.  </w:t>
      </w:r>
      <w:r w:rsidR="00F72C9B">
        <w:rPr>
          <w:rFonts w:ascii="Times New Roman" w:hAnsi="Times New Roman" w:cs="Times New Roman"/>
          <w:sz w:val="24"/>
          <w:szCs w:val="24"/>
        </w:rPr>
        <w:t xml:space="preserve">Genetic analyses will be supplemented by studies of human tissue and relevant disease models.  The laboratory has extended the examination of one novel gene, </w:t>
      </w:r>
      <w:r w:rsidR="00F72C9B" w:rsidRPr="00F72C9B">
        <w:rPr>
          <w:rFonts w:ascii="Times New Roman" w:hAnsi="Times New Roman" w:cs="Times New Roman"/>
          <w:i/>
          <w:sz w:val="24"/>
          <w:szCs w:val="24"/>
        </w:rPr>
        <w:t>MEGF10</w:t>
      </w:r>
      <w:r w:rsidR="00F72C9B">
        <w:rPr>
          <w:rFonts w:ascii="Times New Roman" w:hAnsi="Times New Roman" w:cs="Times New Roman"/>
          <w:sz w:val="24"/>
          <w:szCs w:val="24"/>
        </w:rPr>
        <w:t xml:space="preserve">, into a separate spinoff project.  </w:t>
      </w:r>
      <w:r w:rsidR="004D530A">
        <w:rPr>
          <w:rFonts w:ascii="Times New Roman" w:hAnsi="Times New Roman" w:cs="Times New Roman"/>
          <w:sz w:val="24"/>
          <w:szCs w:val="24"/>
        </w:rPr>
        <w:t>A medical student could participate in either project, or potentially a new one</w:t>
      </w:r>
      <w:r w:rsidR="007A131D">
        <w:rPr>
          <w:rFonts w:ascii="Times New Roman" w:hAnsi="Times New Roman" w:cs="Times New Roman"/>
          <w:sz w:val="24"/>
          <w:szCs w:val="24"/>
        </w:rPr>
        <w:t xml:space="preserve"> if it complements the overall goals of the laboratory.</w:t>
      </w:r>
    </w:p>
    <w:p w:rsidR="00F72C9B" w:rsidRPr="00C614B1" w:rsidRDefault="00F72C9B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94D" w:rsidRPr="00C614B1" w:rsidRDefault="00D1694D" w:rsidP="00D1694D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 xml:space="preserve">Boyden SE, Mahoney LJ, Kawahara G, Myers JA,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Mitsuhashi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S, Estrella EA, Duncan AR,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Dey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DeChene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Blasko-Goehringer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JM,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Bönnemann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CG,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Darras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BT,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Mendell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JR,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Lidov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HGW, Nishino I,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Beggs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AH, Kunkel LM, Kang PB.  Mutations in the satellite cell gene </w:t>
      </w:r>
      <w:r w:rsidRPr="00C614B1">
        <w:rPr>
          <w:rFonts w:ascii="Times New Roman" w:hAnsi="Times New Roman" w:cs="Times New Roman"/>
          <w:i/>
          <w:sz w:val="24"/>
          <w:szCs w:val="24"/>
        </w:rPr>
        <w:t>MEGF10</w:t>
      </w:r>
      <w:r w:rsidRPr="00C614B1">
        <w:rPr>
          <w:rFonts w:ascii="Times New Roman" w:hAnsi="Times New Roman" w:cs="Times New Roman"/>
          <w:sz w:val="24"/>
          <w:szCs w:val="24"/>
        </w:rPr>
        <w:t xml:space="preserve"> cause a recessive congenital myopathy with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minicores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614B1">
        <w:rPr>
          <w:rFonts w:ascii="Times New Roman" w:hAnsi="Times New Roman" w:cs="Times New Roman"/>
          <w:i/>
          <w:sz w:val="24"/>
          <w:szCs w:val="24"/>
        </w:rPr>
        <w:t>Neurogenetics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2012</w:t>
      </w:r>
      <w:proofErr w:type="gramStart"/>
      <w:r w:rsidRPr="00C614B1">
        <w:rPr>
          <w:rFonts w:ascii="Times New Roman" w:hAnsi="Times New Roman" w:cs="Times New Roman"/>
          <w:sz w:val="24"/>
          <w:szCs w:val="24"/>
        </w:rPr>
        <w:t>;13:115</w:t>
      </w:r>
      <w:proofErr w:type="gramEnd"/>
      <w:r w:rsidRPr="00C614B1">
        <w:rPr>
          <w:rFonts w:ascii="Times New Roman" w:hAnsi="Times New Roman" w:cs="Times New Roman"/>
          <w:sz w:val="24"/>
          <w:szCs w:val="24"/>
        </w:rPr>
        <w:t>-124.</w:t>
      </w:r>
    </w:p>
    <w:p w:rsidR="00D1694D" w:rsidRPr="00C614B1" w:rsidRDefault="00D1694D" w:rsidP="00D1694D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614B1">
        <w:rPr>
          <w:rFonts w:ascii="Times New Roman" w:hAnsi="Times New Roman" w:cs="Times New Roman"/>
          <w:sz w:val="24"/>
          <w:szCs w:val="24"/>
        </w:rPr>
        <w:t>Mitsuhashi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Mitsuhashi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H, Alexander MS, Sugimoto H, Kang PB.  Cysteine mutations cause defective tyrosine phosphorylation in MEGF10 myopathy.  </w:t>
      </w:r>
      <w:r w:rsidRPr="00C614B1">
        <w:rPr>
          <w:rFonts w:ascii="Times New Roman" w:hAnsi="Times New Roman" w:cs="Times New Roman"/>
          <w:i/>
          <w:sz w:val="24"/>
          <w:szCs w:val="24"/>
        </w:rPr>
        <w:t>FEBS Letters</w:t>
      </w:r>
      <w:r w:rsidRPr="00C614B1">
        <w:rPr>
          <w:rFonts w:ascii="Times New Roman" w:hAnsi="Times New Roman" w:cs="Times New Roman"/>
          <w:sz w:val="24"/>
          <w:szCs w:val="24"/>
        </w:rPr>
        <w:t xml:space="preserve"> 2013</w:t>
      </w:r>
      <w:proofErr w:type="gramStart"/>
      <w:r w:rsidRPr="00C614B1">
        <w:rPr>
          <w:rFonts w:ascii="Times New Roman" w:hAnsi="Times New Roman" w:cs="Times New Roman"/>
          <w:sz w:val="24"/>
          <w:szCs w:val="24"/>
        </w:rPr>
        <w:t>;587:2952</w:t>
      </w:r>
      <w:proofErr w:type="gramEnd"/>
      <w:r w:rsidRPr="00C614B1">
        <w:rPr>
          <w:rFonts w:ascii="Times New Roman" w:hAnsi="Times New Roman" w:cs="Times New Roman"/>
          <w:sz w:val="24"/>
          <w:szCs w:val="24"/>
        </w:rPr>
        <w:t>-2957.</w:t>
      </w:r>
    </w:p>
    <w:p w:rsidR="00D1694D" w:rsidRPr="00C614B1" w:rsidRDefault="00D1694D" w:rsidP="00D1694D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614B1">
        <w:rPr>
          <w:rFonts w:ascii="Times New Roman" w:hAnsi="Times New Roman" w:cs="Times New Roman"/>
          <w:sz w:val="24"/>
          <w:szCs w:val="24"/>
        </w:rPr>
        <w:t xml:space="preserve">Draper I, Mahoney LJ, </w:t>
      </w:r>
      <w:proofErr w:type="spellStart"/>
      <w:r w:rsidRPr="00C614B1">
        <w:rPr>
          <w:rFonts w:ascii="Times New Roman" w:hAnsi="Times New Roman" w:cs="Times New Roman"/>
          <w:sz w:val="24"/>
          <w:szCs w:val="24"/>
        </w:rPr>
        <w:t>Mitsuhashi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S, Pacak CA, Salomon RN, Kang PB.  Silencing of </w:t>
      </w:r>
      <w:proofErr w:type="spellStart"/>
      <w:r w:rsidRPr="00C614B1">
        <w:rPr>
          <w:rFonts w:ascii="Times New Roman" w:hAnsi="Times New Roman" w:cs="Times New Roman"/>
          <w:i/>
          <w:sz w:val="24"/>
          <w:szCs w:val="24"/>
        </w:rPr>
        <w:t>drpr</w:t>
      </w:r>
      <w:proofErr w:type="spellEnd"/>
      <w:r w:rsidRPr="00C614B1">
        <w:rPr>
          <w:rFonts w:ascii="Times New Roman" w:hAnsi="Times New Roman" w:cs="Times New Roman"/>
          <w:sz w:val="24"/>
          <w:szCs w:val="24"/>
        </w:rPr>
        <w:t xml:space="preserve"> leads to muscle and brain degeneration in adult Drosophila.  </w:t>
      </w:r>
      <w:r w:rsidRPr="00C614B1">
        <w:rPr>
          <w:rFonts w:ascii="Times New Roman" w:hAnsi="Times New Roman" w:cs="Times New Roman"/>
          <w:i/>
          <w:sz w:val="24"/>
          <w:szCs w:val="24"/>
        </w:rPr>
        <w:t>American Journal of Pathology</w:t>
      </w:r>
      <w:r w:rsidRPr="00C614B1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C614B1">
        <w:rPr>
          <w:rFonts w:ascii="Times New Roman" w:hAnsi="Times New Roman" w:cs="Times New Roman"/>
          <w:sz w:val="24"/>
          <w:szCs w:val="24"/>
        </w:rPr>
        <w:t>;184:2653</w:t>
      </w:r>
      <w:proofErr w:type="gramEnd"/>
      <w:r w:rsidRPr="00C614B1">
        <w:rPr>
          <w:rFonts w:ascii="Times New Roman" w:hAnsi="Times New Roman" w:cs="Times New Roman"/>
          <w:sz w:val="24"/>
          <w:szCs w:val="24"/>
        </w:rPr>
        <w:t>-2661.</w:t>
      </w:r>
    </w:p>
    <w:p w:rsidR="00D1694D" w:rsidRPr="00C614B1" w:rsidRDefault="00D1694D" w:rsidP="00D1694D">
      <w:pPr>
        <w:pStyle w:val="ListParagraph"/>
      </w:pPr>
    </w:p>
    <w:p w:rsidR="004D68F8" w:rsidRPr="00C614B1" w:rsidRDefault="004D68F8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8F8" w:rsidRPr="00C614B1" w:rsidRDefault="004D68F8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8F8" w:rsidRPr="00C614B1" w:rsidRDefault="004D68F8" w:rsidP="004D68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68F8" w:rsidRPr="00C61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5226"/>
    <w:multiLevelType w:val="hybridMultilevel"/>
    <w:tmpl w:val="9C481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8"/>
    <w:rsid w:val="00025DE7"/>
    <w:rsid w:val="000748EA"/>
    <w:rsid w:val="004D530A"/>
    <w:rsid w:val="004D68F8"/>
    <w:rsid w:val="007A131D"/>
    <w:rsid w:val="008504FF"/>
    <w:rsid w:val="00C614B1"/>
    <w:rsid w:val="00D1694D"/>
    <w:rsid w:val="00D60F08"/>
    <w:rsid w:val="00DC383F"/>
    <w:rsid w:val="00F7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9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5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94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85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Murphy,Shawn K</cp:lastModifiedBy>
  <cp:revision>2</cp:revision>
  <dcterms:created xsi:type="dcterms:W3CDTF">2015-09-21T20:06:00Z</dcterms:created>
  <dcterms:modified xsi:type="dcterms:W3CDTF">2015-09-21T20:06:00Z</dcterms:modified>
</cp:coreProperties>
</file>