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EE" w:rsidRPr="001001A4" w:rsidRDefault="001A4DEE" w:rsidP="001E66E1">
      <w:pPr>
        <w:pStyle w:val="NormalWeb"/>
        <w:rPr>
          <w:rFonts w:ascii="Arial" w:hAnsi="Arial" w:cs="Arial"/>
          <w:color w:val="000000"/>
        </w:rPr>
      </w:pPr>
    </w:p>
    <w:p w:rsidR="00CE450E" w:rsidRPr="001535A8" w:rsidRDefault="00CE450E" w:rsidP="00CE450E">
      <w:pPr>
        <w:pStyle w:val="NormalWeb"/>
        <w:rPr>
          <w:rFonts w:ascii="Arial" w:hAnsi="Arial" w:cs="Arial"/>
          <w:b/>
          <w:bCs/>
          <w:color w:val="000000"/>
          <w:u w:val="single"/>
        </w:rPr>
      </w:pPr>
      <w:r w:rsidRPr="001535A8">
        <w:rPr>
          <w:rFonts w:ascii="Arial" w:hAnsi="Arial" w:cs="Arial"/>
          <w:b/>
          <w:bCs/>
          <w:color w:val="000000"/>
          <w:u w:val="single"/>
        </w:rPr>
        <w:t>TITLE:</w:t>
      </w:r>
      <w:r w:rsidR="009647D1" w:rsidRPr="001535A8">
        <w:rPr>
          <w:rFonts w:ascii="Arial" w:hAnsi="Arial" w:cs="Arial"/>
          <w:b/>
          <w:bCs/>
          <w:color w:val="000000"/>
          <w:u w:val="single"/>
        </w:rPr>
        <w:t xml:space="preserve"> </w:t>
      </w:r>
    </w:p>
    <w:p w:rsidR="009647D1" w:rsidRPr="001535A8" w:rsidRDefault="009647D1" w:rsidP="00CE450E">
      <w:pPr>
        <w:pStyle w:val="NormalWeb"/>
        <w:rPr>
          <w:rFonts w:ascii="Arial" w:hAnsi="Arial" w:cs="Arial"/>
          <w:color w:val="000000"/>
        </w:rPr>
      </w:pPr>
    </w:p>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8634"/>
        <w:gridCol w:w="86"/>
      </w:tblGrid>
      <w:tr w:rsidR="00132A7F" w:rsidRPr="001535A8" w:rsidTr="00132A7F">
        <w:trPr>
          <w:tblCellSpacing w:w="0" w:type="dxa"/>
        </w:trPr>
        <w:tc>
          <w:tcPr>
            <w:tcW w:w="0" w:type="auto"/>
            <w:hideMark/>
          </w:tcPr>
          <w:p w:rsidR="00132A7F" w:rsidRPr="001535A8" w:rsidRDefault="00777A0C" w:rsidP="00777A0C">
            <w:pPr>
              <w:rPr>
                <w:rFonts w:ascii="Arial" w:hAnsi="Arial" w:cs="Arial"/>
              </w:rPr>
            </w:pPr>
            <w:r w:rsidRPr="001535A8">
              <w:rPr>
                <w:rStyle w:val="printanswer"/>
                <w:rFonts w:ascii="Arial" w:hAnsi="Arial" w:cs="Arial"/>
              </w:rPr>
              <w:t xml:space="preserve">Severe Sepsis and the Longitudinal Outcomes and Risk of Cardiovascular and Renal Disease Among Pediatric Patients </w:t>
            </w:r>
          </w:p>
        </w:tc>
        <w:tc>
          <w:tcPr>
            <w:tcW w:w="0" w:type="auto"/>
            <w:hideMark/>
          </w:tcPr>
          <w:p w:rsidR="00132A7F" w:rsidRPr="001535A8" w:rsidRDefault="00132A7F">
            <w:pPr>
              <w:rPr>
                <w:rFonts w:ascii="Arial" w:hAnsi="Arial" w:cs="Arial"/>
              </w:rPr>
            </w:pPr>
          </w:p>
        </w:tc>
      </w:tr>
    </w:tbl>
    <w:p w:rsidR="009647D1" w:rsidRPr="001535A8" w:rsidRDefault="009647D1" w:rsidP="00CE450E">
      <w:pPr>
        <w:pStyle w:val="NormalWeb"/>
        <w:rPr>
          <w:rFonts w:ascii="Arial" w:hAnsi="Arial" w:cs="Arial"/>
          <w:color w:val="000000"/>
        </w:rPr>
      </w:pPr>
    </w:p>
    <w:p w:rsidR="00CE450E" w:rsidRPr="001535A8" w:rsidRDefault="00CE450E" w:rsidP="00CE450E">
      <w:pPr>
        <w:pStyle w:val="NormalWeb"/>
        <w:rPr>
          <w:rFonts w:ascii="Arial" w:hAnsi="Arial" w:cs="Arial"/>
          <w:color w:val="000000"/>
        </w:rPr>
      </w:pPr>
      <w:r w:rsidRPr="001535A8">
        <w:rPr>
          <w:rFonts w:ascii="Arial" w:hAnsi="Arial" w:cs="Arial"/>
          <w:b/>
          <w:bCs/>
          <w:color w:val="000000"/>
          <w:u w:val="single"/>
        </w:rPr>
        <w:t>FACULTY MENTOR NAME, EMAIL PHONE NUMBER</w:t>
      </w:r>
    </w:p>
    <w:p w:rsidR="00CE450E" w:rsidRPr="001535A8" w:rsidRDefault="009647D1" w:rsidP="00CE450E">
      <w:pPr>
        <w:pStyle w:val="NormalWeb"/>
        <w:rPr>
          <w:rFonts w:ascii="Arial" w:hAnsi="Arial" w:cs="Arial"/>
          <w:color w:val="000000"/>
        </w:rPr>
      </w:pPr>
      <w:r w:rsidRPr="001535A8">
        <w:rPr>
          <w:rFonts w:ascii="Arial" w:hAnsi="Arial" w:cs="Arial"/>
          <w:color w:val="000000"/>
        </w:rPr>
        <w:t>Marie-Carmelle Elie</w:t>
      </w:r>
    </w:p>
    <w:p w:rsidR="009647D1" w:rsidRPr="001535A8" w:rsidRDefault="00777A0C" w:rsidP="00CE450E">
      <w:pPr>
        <w:pStyle w:val="NormalWeb"/>
        <w:rPr>
          <w:rFonts w:ascii="Arial" w:hAnsi="Arial" w:cs="Arial"/>
          <w:color w:val="000000"/>
        </w:rPr>
      </w:pPr>
      <w:r w:rsidRPr="001535A8">
        <w:rPr>
          <w:rFonts w:ascii="Arial" w:hAnsi="Arial" w:cs="Arial"/>
          <w:color w:val="000000"/>
        </w:rPr>
        <w:t>elie</w:t>
      </w:r>
      <w:r w:rsidR="00132A7F" w:rsidRPr="001535A8">
        <w:rPr>
          <w:rFonts w:ascii="Arial" w:hAnsi="Arial" w:cs="Arial"/>
          <w:color w:val="000000"/>
        </w:rPr>
        <w:t>@ufl.edu</w:t>
      </w:r>
    </w:p>
    <w:p w:rsidR="009647D1" w:rsidRPr="001535A8" w:rsidRDefault="009647D1" w:rsidP="00CE450E">
      <w:pPr>
        <w:pStyle w:val="NormalWeb"/>
        <w:rPr>
          <w:rFonts w:ascii="Arial" w:hAnsi="Arial" w:cs="Arial"/>
          <w:color w:val="000000"/>
        </w:rPr>
      </w:pPr>
      <w:r w:rsidRPr="001535A8">
        <w:rPr>
          <w:rFonts w:ascii="Arial" w:hAnsi="Arial" w:cs="Arial"/>
          <w:color w:val="000000"/>
        </w:rPr>
        <w:t>352-265-5911</w:t>
      </w:r>
    </w:p>
    <w:p w:rsidR="009647D1" w:rsidRPr="001535A8" w:rsidRDefault="009647D1" w:rsidP="00CE450E">
      <w:pPr>
        <w:pStyle w:val="NormalWeb"/>
        <w:rPr>
          <w:rFonts w:ascii="Arial" w:hAnsi="Arial" w:cs="Arial"/>
          <w:color w:val="000000"/>
        </w:rPr>
      </w:pPr>
    </w:p>
    <w:tbl>
      <w:tblPr>
        <w:tblW w:w="0" w:type="auto"/>
        <w:tblCellSpacing w:w="0" w:type="dxa"/>
        <w:tblCellMar>
          <w:left w:w="0" w:type="dxa"/>
          <w:right w:w="0" w:type="dxa"/>
        </w:tblCellMar>
        <w:tblLook w:val="04A0" w:firstRow="1" w:lastRow="0" w:firstColumn="1" w:lastColumn="0" w:noHBand="0" w:noVBand="1"/>
      </w:tblPr>
      <w:tblGrid>
        <w:gridCol w:w="6"/>
      </w:tblGrid>
      <w:tr w:rsidR="009647D1" w:rsidRPr="001535A8" w:rsidTr="009647D1">
        <w:trPr>
          <w:tblCellSpacing w:w="0" w:type="dxa"/>
        </w:trPr>
        <w:tc>
          <w:tcPr>
            <w:tcW w:w="0" w:type="auto"/>
            <w:hideMark/>
          </w:tcPr>
          <w:p w:rsidR="009647D1" w:rsidRPr="001535A8" w:rsidRDefault="009647D1" w:rsidP="009647D1">
            <w:pPr>
              <w:rPr>
                <w:rFonts w:ascii="Arial" w:hAnsi="Arial" w:cs="Arial"/>
              </w:rPr>
            </w:pPr>
          </w:p>
        </w:tc>
      </w:tr>
    </w:tbl>
    <w:p w:rsidR="00CE450E" w:rsidRPr="001535A8" w:rsidRDefault="00CE450E" w:rsidP="00CE450E">
      <w:pPr>
        <w:pStyle w:val="NormalWeb"/>
        <w:rPr>
          <w:rFonts w:ascii="Arial" w:hAnsi="Arial" w:cs="Arial"/>
          <w:b/>
          <w:bCs/>
          <w:color w:val="000000"/>
          <w:u w:val="single"/>
        </w:rPr>
      </w:pPr>
      <w:r w:rsidRPr="001535A8">
        <w:rPr>
          <w:rFonts w:ascii="Arial" w:hAnsi="Arial" w:cs="Arial"/>
          <w:b/>
          <w:bCs/>
          <w:color w:val="000000"/>
          <w:u w:val="single"/>
        </w:rPr>
        <w:t>FACULTY MENTOR DEPARTMENT</w:t>
      </w:r>
      <w:r w:rsidR="009647D1" w:rsidRPr="001535A8">
        <w:rPr>
          <w:rFonts w:ascii="Arial" w:hAnsi="Arial" w:cs="Arial"/>
          <w:b/>
          <w:bCs/>
          <w:color w:val="000000"/>
          <w:u w:val="single"/>
        </w:rPr>
        <w:t xml:space="preserve"> </w:t>
      </w:r>
    </w:p>
    <w:p w:rsidR="009647D1" w:rsidRPr="001535A8" w:rsidRDefault="009647D1" w:rsidP="00CE450E">
      <w:pPr>
        <w:pStyle w:val="NormalWeb"/>
        <w:rPr>
          <w:rFonts w:ascii="Arial" w:hAnsi="Arial" w:cs="Arial"/>
          <w:b/>
          <w:bCs/>
          <w:color w:val="000000"/>
          <w:u w:val="single"/>
        </w:rPr>
      </w:pPr>
    </w:p>
    <w:p w:rsidR="009647D1" w:rsidRPr="001535A8" w:rsidRDefault="009647D1" w:rsidP="00CE450E">
      <w:pPr>
        <w:pStyle w:val="NormalWeb"/>
        <w:rPr>
          <w:rFonts w:ascii="Arial" w:hAnsi="Arial" w:cs="Arial"/>
          <w:color w:val="000000"/>
        </w:rPr>
      </w:pPr>
      <w:r w:rsidRPr="001535A8">
        <w:rPr>
          <w:rFonts w:ascii="Arial" w:hAnsi="Arial" w:cs="Arial"/>
          <w:b/>
          <w:bCs/>
          <w:color w:val="000000"/>
        </w:rPr>
        <w:t xml:space="preserve">Department of </w:t>
      </w:r>
      <w:proofErr w:type="gramStart"/>
      <w:r w:rsidRPr="001535A8">
        <w:rPr>
          <w:rFonts w:ascii="Arial" w:hAnsi="Arial" w:cs="Arial"/>
          <w:b/>
          <w:bCs/>
          <w:color w:val="000000"/>
        </w:rPr>
        <w:t>Emergency Medicine</w:t>
      </w:r>
      <w:proofErr w:type="gramEnd"/>
      <w:r w:rsidRPr="001535A8">
        <w:rPr>
          <w:rFonts w:ascii="Arial" w:hAnsi="Arial" w:cs="Arial"/>
          <w:b/>
          <w:bCs/>
          <w:color w:val="000000"/>
        </w:rPr>
        <w:t xml:space="preserve"> </w:t>
      </w:r>
      <w:bookmarkStart w:id="0" w:name="_GoBack"/>
      <w:bookmarkEnd w:id="0"/>
    </w:p>
    <w:p w:rsidR="00CE450E" w:rsidRPr="001535A8" w:rsidRDefault="00CE450E" w:rsidP="00CE450E">
      <w:pPr>
        <w:pStyle w:val="NormalWeb"/>
        <w:rPr>
          <w:rFonts w:ascii="Arial" w:hAnsi="Arial" w:cs="Arial"/>
          <w:color w:val="000000"/>
        </w:rPr>
      </w:pPr>
      <w:r w:rsidRPr="001535A8">
        <w:rPr>
          <w:rFonts w:ascii="Arial" w:hAnsi="Arial" w:cs="Arial"/>
          <w:color w:val="000000"/>
        </w:rPr>
        <w:t> </w:t>
      </w:r>
    </w:p>
    <w:p w:rsidR="009647D1" w:rsidRPr="001535A8" w:rsidRDefault="00CE450E" w:rsidP="00CE450E">
      <w:pPr>
        <w:pStyle w:val="NormalWeb"/>
        <w:rPr>
          <w:rFonts w:ascii="Arial" w:hAnsi="Arial" w:cs="Arial"/>
          <w:color w:val="000000"/>
        </w:rPr>
      </w:pPr>
      <w:r w:rsidRPr="001535A8">
        <w:rPr>
          <w:rFonts w:ascii="Arial" w:hAnsi="Arial" w:cs="Arial"/>
          <w:b/>
          <w:bCs/>
          <w:color w:val="000000"/>
          <w:u w:val="single"/>
        </w:rPr>
        <w:t>RESEARCH PROJECT DESCRIPTION</w:t>
      </w:r>
      <w:r w:rsidRPr="001535A8">
        <w:rPr>
          <w:rFonts w:ascii="Arial" w:hAnsi="Arial" w:cs="Arial"/>
          <w:color w:val="000000"/>
        </w:rPr>
        <w:t xml:space="preserve">   </w:t>
      </w:r>
    </w:p>
    <w:p w:rsidR="000018AE" w:rsidRPr="001535A8" w:rsidRDefault="000018AE" w:rsidP="00CE450E">
      <w:pPr>
        <w:pStyle w:val="NormalWeb"/>
        <w:rPr>
          <w:rFonts w:ascii="Arial" w:hAnsi="Arial" w:cs="Arial"/>
          <w:color w:val="000000"/>
        </w:rPr>
      </w:pPr>
    </w:p>
    <w:p w:rsidR="00777A0C" w:rsidRPr="001535A8" w:rsidRDefault="00777A0C" w:rsidP="00CE450E">
      <w:pPr>
        <w:pStyle w:val="NormalWeb"/>
        <w:rPr>
          <w:rStyle w:val="printanswer"/>
          <w:rFonts w:ascii="Arial" w:hAnsi="Arial" w:cs="Arial"/>
        </w:rPr>
      </w:pPr>
      <w:r w:rsidRPr="001535A8">
        <w:rPr>
          <w:rStyle w:val="printanswer"/>
          <w:rFonts w:ascii="Arial" w:hAnsi="Arial" w:cs="Arial"/>
        </w:rPr>
        <w:t xml:space="preserve">Sepsis is the most common diagnosis associated with an admission in the first year of life. Sepsis is associated with the development of acute kidney </w:t>
      </w:r>
      <w:proofErr w:type="gramStart"/>
      <w:r w:rsidRPr="001535A8">
        <w:rPr>
          <w:rStyle w:val="printanswer"/>
          <w:rFonts w:ascii="Arial" w:hAnsi="Arial" w:cs="Arial"/>
        </w:rPr>
        <w:t>injury which</w:t>
      </w:r>
      <w:proofErr w:type="gramEnd"/>
      <w:r w:rsidRPr="001535A8">
        <w:rPr>
          <w:rStyle w:val="printanswer"/>
          <w:rFonts w:ascii="Arial" w:hAnsi="Arial" w:cs="Arial"/>
        </w:rPr>
        <w:t xml:space="preserve"> is infrequently recognized by clinicians. In the course of sepsis admissions, children are exposed to drugs that are potentially nephrotoxic, including antibiotics and antipyretic agents. While most patients have appeared to recover in the past, recent evidence suggests that the kidneys in younger patients </w:t>
      </w:r>
      <w:proofErr w:type="spellStart"/>
      <w:r w:rsidRPr="001535A8">
        <w:rPr>
          <w:rStyle w:val="printanswer"/>
          <w:rFonts w:ascii="Arial" w:hAnsi="Arial" w:cs="Arial"/>
        </w:rPr>
        <w:t>hyperfilter</w:t>
      </w:r>
      <w:proofErr w:type="spellEnd"/>
      <w:r w:rsidRPr="001535A8">
        <w:rPr>
          <w:rStyle w:val="printanswer"/>
          <w:rFonts w:ascii="Arial" w:hAnsi="Arial" w:cs="Arial"/>
        </w:rPr>
        <w:t xml:space="preserve"> masking overt signs of renal dysfunction. Over time </w:t>
      </w:r>
      <w:proofErr w:type="spellStart"/>
      <w:r w:rsidRPr="001535A8">
        <w:rPr>
          <w:rStyle w:val="printanswer"/>
          <w:rFonts w:ascii="Arial" w:hAnsi="Arial" w:cs="Arial"/>
        </w:rPr>
        <w:t>hyperfiltration</w:t>
      </w:r>
      <w:proofErr w:type="spellEnd"/>
      <w:r w:rsidRPr="001535A8">
        <w:rPr>
          <w:rStyle w:val="printanswer"/>
          <w:rFonts w:ascii="Arial" w:hAnsi="Arial" w:cs="Arial"/>
        </w:rPr>
        <w:t xml:space="preserve"> can lead to </w:t>
      </w:r>
      <w:proofErr w:type="spellStart"/>
      <w:r w:rsidRPr="001535A8">
        <w:rPr>
          <w:rStyle w:val="printanswer"/>
          <w:rFonts w:ascii="Arial" w:hAnsi="Arial" w:cs="Arial"/>
        </w:rPr>
        <w:t>nephrogenic</w:t>
      </w:r>
      <w:proofErr w:type="spellEnd"/>
      <w:r w:rsidRPr="001535A8">
        <w:rPr>
          <w:rStyle w:val="printanswer"/>
          <w:rFonts w:ascii="Arial" w:hAnsi="Arial" w:cs="Arial"/>
        </w:rPr>
        <w:t xml:space="preserve"> </w:t>
      </w:r>
      <w:proofErr w:type="gramStart"/>
      <w:r w:rsidRPr="001535A8">
        <w:rPr>
          <w:rStyle w:val="printanswer"/>
          <w:rFonts w:ascii="Arial" w:hAnsi="Arial" w:cs="Arial"/>
        </w:rPr>
        <w:t>damage which</w:t>
      </w:r>
      <w:proofErr w:type="gramEnd"/>
      <w:r w:rsidRPr="001535A8">
        <w:rPr>
          <w:rStyle w:val="printanswer"/>
          <w:rFonts w:ascii="Arial" w:hAnsi="Arial" w:cs="Arial"/>
        </w:rPr>
        <w:t xml:space="preserve"> leads to chronic kidney disease: a risk factor for atherosclerosis, cardiovascular disease, and premature death. While this is observed in adults with acute kidney injury and chronic kidney disease, it is unclear if this phenomenon is prevalent following acute kidney injury in children. Moreover, it is unknown how long it takes for these chronic conditions to manifest. We aim to explore data from 1) children admitted in the first year of life to ascertain the incidence of mortality and admission for atherosclerosis, myocardial infarction, and chronic kidney disease over time 2) young adults with premature death and heart disease to assess prior exposure to sepsis.  We will then invite subjects with prior severe sepsis to undergo </w:t>
      </w:r>
      <w:r w:rsidR="001535A8" w:rsidRPr="001535A8">
        <w:rPr>
          <w:rStyle w:val="printanswer"/>
          <w:rFonts w:ascii="Arial" w:hAnsi="Arial" w:cs="Arial"/>
        </w:rPr>
        <w:t xml:space="preserve">cardiovascular and renal assessments in the clinic. </w:t>
      </w:r>
    </w:p>
    <w:p w:rsidR="001535A8" w:rsidRPr="001535A8" w:rsidRDefault="001535A8" w:rsidP="00CE450E">
      <w:pPr>
        <w:pStyle w:val="NormalWeb"/>
        <w:rPr>
          <w:rStyle w:val="printanswer"/>
          <w:rFonts w:ascii="Arial" w:hAnsi="Arial" w:cs="Arial"/>
        </w:rPr>
      </w:pPr>
    </w:p>
    <w:p w:rsidR="001535A8" w:rsidRPr="001535A8" w:rsidRDefault="001535A8" w:rsidP="00CE450E">
      <w:pPr>
        <w:pStyle w:val="NormalWeb"/>
        <w:rPr>
          <w:rFonts w:ascii="Arial" w:hAnsi="Arial" w:cs="Arial"/>
          <w:color w:val="000000"/>
        </w:rPr>
      </w:pPr>
      <w:r w:rsidRPr="001535A8">
        <w:rPr>
          <w:rStyle w:val="printanswer"/>
          <w:rFonts w:ascii="Arial" w:hAnsi="Arial" w:cs="Arial"/>
        </w:rPr>
        <w:t xml:space="preserve">MSRP students will be involved in chart review, data collection, statistical analysis and development of models to identify risk factors associated with cardiac and renal disease in children and young adults.  Students will also participate in patient oriented activities during research visits including observation of the informed consent process, collection of </w:t>
      </w:r>
      <w:proofErr w:type="spellStart"/>
      <w:r w:rsidRPr="001535A8">
        <w:rPr>
          <w:rStyle w:val="printanswer"/>
          <w:rFonts w:ascii="Arial" w:hAnsi="Arial" w:cs="Arial"/>
        </w:rPr>
        <w:t>timepoints</w:t>
      </w:r>
      <w:proofErr w:type="spellEnd"/>
      <w:r w:rsidRPr="001535A8">
        <w:rPr>
          <w:rStyle w:val="printanswer"/>
          <w:rFonts w:ascii="Arial" w:hAnsi="Arial" w:cs="Arial"/>
        </w:rPr>
        <w:t xml:space="preserve">, and other pertinent data. </w:t>
      </w:r>
    </w:p>
    <w:sectPr w:rsidR="001535A8" w:rsidRPr="001535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EE"/>
    <w:rsid w:val="000018AE"/>
    <w:rsid w:val="000A4B03"/>
    <w:rsid w:val="001001A4"/>
    <w:rsid w:val="00130F81"/>
    <w:rsid w:val="00132A7F"/>
    <w:rsid w:val="001535A8"/>
    <w:rsid w:val="001A4DEE"/>
    <w:rsid w:val="001E66E1"/>
    <w:rsid w:val="003F67A0"/>
    <w:rsid w:val="004F2565"/>
    <w:rsid w:val="00594355"/>
    <w:rsid w:val="006F707E"/>
    <w:rsid w:val="00777A0C"/>
    <w:rsid w:val="007D7DE6"/>
    <w:rsid w:val="00844634"/>
    <w:rsid w:val="009553EE"/>
    <w:rsid w:val="009647D1"/>
    <w:rsid w:val="00A47BE5"/>
    <w:rsid w:val="00A533A6"/>
    <w:rsid w:val="00CE450E"/>
    <w:rsid w:val="00E0197B"/>
    <w:rsid w:val="00E62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 w:type="character" w:customStyle="1" w:styleId="printanswer">
    <w:name w:val="printanswer"/>
    <w:rsid w:val="009647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 w:type="character" w:customStyle="1" w:styleId="printanswer">
    <w:name w:val="printanswer"/>
    <w:rsid w:val="0096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162">
      <w:bodyDiv w:val="1"/>
      <w:marLeft w:val="0"/>
      <w:marRight w:val="0"/>
      <w:marTop w:val="0"/>
      <w:marBottom w:val="0"/>
      <w:divBdr>
        <w:top w:val="none" w:sz="0" w:space="0" w:color="auto"/>
        <w:left w:val="none" w:sz="0" w:space="0" w:color="auto"/>
        <w:bottom w:val="none" w:sz="0" w:space="0" w:color="auto"/>
        <w:right w:val="none" w:sz="0" w:space="0" w:color="auto"/>
      </w:divBdr>
    </w:div>
    <w:div w:id="763498005">
      <w:bodyDiv w:val="1"/>
      <w:marLeft w:val="90"/>
      <w:marRight w:val="90"/>
      <w:marTop w:val="90"/>
      <w:marBottom w:val="90"/>
      <w:divBdr>
        <w:top w:val="none" w:sz="0" w:space="0" w:color="auto"/>
        <w:left w:val="none" w:sz="0" w:space="0" w:color="auto"/>
        <w:bottom w:val="none" w:sz="0" w:space="0" w:color="auto"/>
        <w:right w:val="none" w:sz="0" w:space="0" w:color="auto"/>
      </w:divBdr>
      <w:divsChild>
        <w:div w:id="1681081723">
          <w:marLeft w:val="0"/>
          <w:marRight w:val="0"/>
          <w:marTop w:val="0"/>
          <w:marBottom w:val="0"/>
          <w:divBdr>
            <w:top w:val="none" w:sz="0" w:space="0" w:color="auto"/>
            <w:left w:val="none" w:sz="0" w:space="0" w:color="auto"/>
            <w:bottom w:val="none" w:sz="0" w:space="0" w:color="auto"/>
            <w:right w:val="none" w:sz="0" w:space="0" w:color="auto"/>
          </w:divBdr>
        </w:div>
      </w:divsChild>
    </w:div>
    <w:div w:id="1079255770">
      <w:bodyDiv w:val="1"/>
      <w:marLeft w:val="0"/>
      <w:marRight w:val="0"/>
      <w:marTop w:val="0"/>
      <w:marBottom w:val="0"/>
      <w:divBdr>
        <w:top w:val="none" w:sz="0" w:space="0" w:color="auto"/>
        <w:left w:val="none" w:sz="0" w:space="0" w:color="auto"/>
        <w:bottom w:val="none" w:sz="0" w:space="0" w:color="auto"/>
        <w:right w:val="none" w:sz="0" w:space="0" w:color="auto"/>
      </w:divBdr>
    </w:div>
    <w:div w:id="1535657595">
      <w:bodyDiv w:val="1"/>
      <w:marLeft w:val="0"/>
      <w:marRight w:val="0"/>
      <w:marTop w:val="0"/>
      <w:marBottom w:val="0"/>
      <w:divBdr>
        <w:top w:val="none" w:sz="0" w:space="0" w:color="auto"/>
        <w:left w:val="none" w:sz="0" w:space="0" w:color="auto"/>
        <w:bottom w:val="none" w:sz="0" w:space="0" w:color="auto"/>
        <w:right w:val="none" w:sz="0" w:space="0" w:color="auto"/>
      </w:divBdr>
    </w:div>
    <w:div w:id="16576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1804</Characters>
  <Application>Microsoft Macintosh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RISK OF HIP AND FEMORAL NECK FRACTURES FOLLOWING PROTON THERAPY OF PROSTATE CANCER</vt:lpstr>
    </vt:vector>
  </TitlesOfParts>
  <Company>UFPTI</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HIP AND FEMORAL NECK FRACTURES FOLLOWING PROTON THERAPY OF PROSTATE CANCER</dc:title>
  <dc:creator>radonc</dc:creator>
  <cp:lastModifiedBy>Marie-Carmelle Elie</cp:lastModifiedBy>
  <cp:revision>2</cp:revision>
  <dcterms:created xsi:type="dcterms:W3CDTF">2016-01-07T08:55:00Z</dcterms:created>
  <dcterms:modified xsi:type="dcterms:W3CDTF">2016-01-07T08:55:00Z</dcterms:modified>
</cp:coreProperties>
</file>